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EF6CFCE" w14:textId="77777777" w:rsidR="00821D91" w:rsidRDefault="00000000">
      <w:pPr>
        <w:jc w:val="center"/>
      </w:pPr>
      <w:r>
        <w:rPr>
          <w:noProof/>
        </w:rPr>
        <w:drawing>
          <wp:inline distT="0" distB="0" distL="0" distR="0" wp14:anchorId="1DAF3024" wp14:editId="64D6A314">
            <wp:extent cx="1711346" cy="537973"/>
            <wp:effectExtent l="0" t="0" r="0" b="0"/>
            <wp:docPr id="44797091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1346" cy="53797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tbl>
      <w:tblPr>
        <w:tblStyle w:val="5"/>
        <w:bidiVisual/>
        <w:tblW w:w="829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148"/>
        <w:gridCol w:w="4148"/>
      </w:tblGrid>
      <w:tr w:rsidR="007564B2" w14:paraId="20DCE6B6" w14:textId="77777777">
        <w:tc>
          <w:tcPr>
            <w:tcW w:w="8296" w:type="dxa"/>
            <w:gridSpan w:val="2"/>
            <w:shd w:val="clear" w:color="auto" w:fill="F2F2F2"/>
          </w:tcPr>
          <w:p w14:paraId="5D8F0C91" w14:textId="77777777" w:rsidR="007564B2" w:rsidRDefault="00000000">
            <w:pPr>
              <w:jc w:val="center"/>
              <w:rPr>
                <w:rFonts w:ascii="Assistant SemiBold" w:eastAsia="Assistant SemiBold" w:hAnsi="Assistant SemiBold" w:cs="Assistant SemiBold"/>
                <w:b/>
                <w:bCs/>
                <w:color w:val="12501A"/>
                <w:sz w:val="32"/>
                <w:szCs w:val="32"/>
              </w:rPr>
            </w:pPr>
            <w:r>
              <w:rPr>
                <w:rFonts w:ascii="Assistant SemiBold" w:eastAsia="Assistant SemiBold" w:hAnsi="Assistant SemiBold" w:cs="Assistant SemiBold"/>
                <w:b/>
                <w:bCs/>
                <w:color w:val="12501A"/>
                <w:sz w:val="32"/>
                <w:szCs w:val="32"/>
                <w:rtl/>
              </w:rPr>
              <w:t>סילבוס-תכנית הקורס</w:t>
            </w:r>
          </w:p>
          <w:p w14:paraId="53E204BF" w14:textId="77777777" w:rsidR="007564B2" w:rsidRDefault="00000000">
            <w:pPr>
              <w:jc w:val="center"/>
            </w:pPr>
            <w:r>
              <w:rPr>
                <w:rFonts w:ascii="Assistant SemiBold" w:eastAsia="Assistant SemiBold" w:hAnsi="Assistant SemiBold" w:cs="Assistant SemiBold"/>
                <w:sz w:val="32"/>
                <w:szCs w:val="32"/>
                <w:rtl/>
              </w:rPr>
              <w:t>הוראה חדשנית</w:t>
            </w:r>
          </w:p>
        </w:tc>
      </w:tr>
      <w:tr w:rsidR="007564B2" w14:paraId="64C56ED6" w14:textId="77777777">
        <w:tc>
          <w:tcPr>
            <w:tcW w:w="4148" w:type="dxa"/>
            <w:shd w:val="clear" w:color="auto" w:fill="F2F2F2"/>
          </w:tcPr>
          <w:p w14:paraId="558B86FE" w14:textId="77777777" w:rsidR="007564B2" w:rsidRDefault="00000000">
            <w:pPr>
              <w:jc w:val="center"/>
            </w:pPr>
            <w:r>
              <w:rPr>
                <w:rFonts w:ascii="Assistant SemiBold" w:eastAsia="Assistant SemiBold" w:hAnsi="Assistant SemiBold" w:cs="Assistant SemiBold"/>
                <w:color w:val="12501A"/>
                <w:sz w:val="24"/>
                <w:szCs w:val="24"/>
                <w:rtl/>
              </w:rPr>
              <w:t>שם המרצה</w:t>
            </w:r>
          </w:p>
          <w:p w14:paraId="64C6A4EC" w14:textId="77777777" w:rsidR="007564B2" w:rsidRDefault="00000000">
            <w:pPr>
              <w:jc w:val="center"/>
            </w:pPr>
            <w:r>
              <w:rPr>
                <w:rFonts w:ascii="Assistant" w:eastAsia="Assistant" w:hAnsi="Assistant" w:cs="Assistant"/>
                <w:color w:val="808080"/>
                <w:sz w:val="24"/>
                <w:szCs w:val="24"/>
                <w:rtl/>
              </w:rPr>
              <w:t>ד״ר איל בלן</w:t>
            </w:r>
          </w:p>
        </w:tc>
        <w:tc>
          <w:tcPr>
            <w:tcW w:w="4148" w:type="dxa"/>
            <w:shd w:val="clear" w:color="auto" w:fill="F2F2F2"/>
          </w:tcPr>
          <w:p w14:paraId="33B1EC18" w14:textId="77777777" w:rsidR="007564B2" w:rsidRDefault="00000000">
            <w:pPr>
              <w:jc w:val="center"/>
            </w:pPr>
            <w:r>
              <w:rPr>
                <w:rFonts w:ascii="Assistant SemiBold" w:eastAsia="Assistant SemiBold" w:hAnsi="Assistant SemiBold" w:cs="Assistant SemiBold"/>
                <w:color w:val="12501A"/>
                <w:sz w:val="24"/>
                <w:szCs w:val="24"/>
                <w:rtl/>
              </w:rPr>
              <w:t>שנה אקדמית</w:t>
            </w:r>
          </w:p>
          <w:p w14:paraId="4BBB1FF2" w14:textId="77777777" w:rsidR="007564B2" w:rsidRDefault="00000000">
            <w:pPr>
              <w:jc w:val="center"/>
            </w:pPr>
            <w:r>
              <w:rPr>
                <w:rFonts w:ascii="Assistant" w:eastAsia="Assistant" w:hAnsi="Assistant" w:cs="Assistant"/>
                <w:color w:val="808080"/>
                <w:sz w:val="24"/>
                <w:szCs w:val="24"/>
                <w:rtl/>
              </w:rPr>
              <w:t>תשפ"ז  2026-2027</w:t>
            </w:r>
          </w:p>
        </w:tc>
      </w:tr>
    </w:tbl>
    <w:p w14:paraId="053A057A" w14:textId="77777777" w:rsidR="007564B2" w:rsidRDefault="007564B2">
      <w:pPr>
        <w:rPr>
          <w:sz w:val="24"/>
          <w:szCs w:val="24"/>
        </w:rPr>
      </w:pPr>
    </w:p>
    <w:tbl>
      <w:tblPr>
        <w:tblStyle w:val="4"/>
        <w:bidiVisual/>
        <w:tblW w:w="831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372"/>
        <w:gridCol w:w="1350"/>
        <w:gridCol w:w="1673"/>
        <w:gridCol w:w="1441"/>
        <w:gridCol w:w="654"/>
        <w:gridCol w:w="35"/>
        <w:gridCol w:w="288"/>
        <w:gridCol w:w="1498"/>
        <w:gridCol w:w="7"/>
      </w:tblGrid>
      <w:tr w:rsidR="007564B2" w14:paraId="2D5333C9" w14:textId="77777777">
        <w:trPr>
          <w:gridAfter w:val="1"/>
          <w:wAfter w:w="7" w:type="dxa"/>
        </w:trPr>
        <w:tc>
          <w:tcPr>
            <w:tcW w:w="2722" w:type="dxa"/>
            <w:gridSpan w:val="2"/>
          </w:tcPr>
          <w:p w14:paraId="1DF0C4DB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דוא"ל</w:t>
            </w:r>
          </w:p>
          <w:p w14:paraId="38BCCD7E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eyal.ballan@oranim.ac.il</w:t>
            </w:r>
          </w:p>
          <w:p w14:paraId="3E241CA3" w14:textId="77777777" w:rsidR="007564B2" w:rsidRDefault="007564B2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</w:tcPr>
          <w:p w14:paraId="0A6B6618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נייד</w:t>
            </w:r>
          </w:p>
          <w:p w14:paraId="55386821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050-8619215</w:t>
            </w:r>
          </w:p>
          <w:p w14:paraId="6FFFA9C7" w14:textId="77777777" w:rsidR="007564B2" w:rsidRDefault="007564B2">
            <w:pPr>
              <w:rPr>
                <w:sz w:val="20"/>
                <w:szCs w:val="20"/>
              </w:rPr>
            </w:pPr>
          </w:p>
        </w:tc>
        <w:tc>
          <w:tcPr>
            <w:tcW w:w="3916" w:type="dxa"/>
            <w:gridSpan w:val="5"/>
          </w:tcPr>
          <w:p w14:paraId="3E2137CC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קבלת קהל</w:t>
            </w:r>
          </w:p>
          <w:p w14:paraId="1B66545E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בתיאום מראש בדוא״ל</w:t>
            </w:r>
          </w:p>
          <w:p w14:paraId="3FBF6A06" w14:textId="77777777" w:rsidR="007564B2" w:rsidRDefault="007564B2">
            <w:pPr>
              <w:rPr>
                <w:sz w:val="20"/>
                <w:szCs w:val="20"/>
              </w:rPr>
            </w:pPr>
          </w:p>
        </w:tc>
      </w:tr>
      <w:tr w:rsidR="007564B2" w14:paraId="6014BB7F" w14:textId="77777777">
        <w:trPr>
          <w:gridAfter w:val="1"/>
          <w:wAfter w:w="7" w:type="dxa"/>
        </w:trPr>
        <w:tc>
          <w:tcPr>
            <w:tcW w:w="2722" w:type="dxa"/>
            <w:gridSpan w:val="2"/>
          </w:tcPr>
          <w:p w14:paraId="6BF6640F" w14:textId="77777777" w:rsidR="007564B2" w:rsidRDefault="007564B2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</w:tcPr>
          <w:p w14:paraId="66697C92" w14:textId="77777777" w:rsidR="007564B2" w:rsidRDefault="007564B2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</w:tcPr>
          <w:p w14:paraId="77DCE73E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מקום</w:t>
            </w:r>
          </w:p>
          <w:p w14:paraId="70A03F8A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בית 51 / אודיטוריום ארז (מרכז החדשנות)</w:t>
            </w:r>
          </w:p>
          <w:p w14:paraId="4EB2814D" w14:textId="77777777" w:rsidR="007564B2" w:rsidRDefault="007564B2">
            <w:pPr>
              <w:rPr>
                <w:sz w:val="20"/>
                <w:szCs w:val="20"/>
              </w:rPr>
            </w:pPr>
          </w:p>
        </w:tc>
        <w:tc>
          <w:tcPr>
            <w:tcW w:w="977" w:type="dxa"/>
            <w:gridSpan w:val="3"/>
          </w:tcPr>
          <w:p w14:paraId="31173DAA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יום</w:t>
            </w:r>
          </w:p>
          <w:p w14:paraId="63A582AA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 xml:space="preserve"> </w:t>
            </w:r>
          </w:p>
          <w:p w14:paraId="5F92A0C7" w14:textId="77777777" w:rsidR="007564B2" w:rsidRDefault="007564B2">
            <w:pPr>
              <w:rPr>
                <w:sz w:val="20"/>
                <w:szCs w:val="20"/>
              </w:rPr>
            </w:pPr>
          </w:p>
        </w:tc>
        <w:tc>
          <w:tcPr>
            <w:tcW w:w="1498" w:type="dxa"/>
          </w:tcPr>
          <w:p w14:paraId="172ED726" w14:textId="77777777" w:rsidR="007564B2" w:rsidRPr="00E54B16" w:rsidRDefault="00000000" w:rsidP="00E54B16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שעה</w:t>
            </w:r>
          </w:p>
          <w:p w14:paraId="7B009302" w14:textId="77777777" w:rsidR="007564B2" w:rsidRPr="00E54B16" w:rsidRDefault="007564B2">
            <w:pPr>
              <w:rPr>
                <w:rFonts w:cs="Arial"/>
                <w:sz w:val="20"/>
                <w:szCs w:val="20"/>
              </w:rPr>
            </w:pPr>
          </w:p>
        </w:tc>
      </w:tr>
      <w:tr w:rsidR="007564B2" w14:paraId="20837BA9" w14:textId="77777777">
        <w:trPr>
          <w:gridAfter w:val="1"/>
          <w:wAfter w:w="7" w:type="dxa"/>
        </w:trPr>
        <w:tc>
          <w:tcPr>
            <w:tcW w:w="2722" w:type="dxa"/>
            <w:gridSpan w:val="2"/>
          </w:tcPr>
          <w:p w14:paraId="1669D613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חוג/תכנית</w:t>
            </w:r>
          </w:p>
          <w:p w14:paraId="75464FB2" w14:textId="771D9738" w:rsidR="000D70BA" w:rsidRDefault="000D70BA" w:rsidP="000D70BA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תואר ראשון בהוראה (</w:t>
            </w:r>
            <w:r w:rsidR="00A543FF"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יסודי+ על יסודי</w:t>
            </w: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)</w:t>
            </w:r>
          </w:p>
          <w:p w14:paraId="256C53BB" w14:textId="77777777" w:rsidR="007564B2" w:rsidRPr="000D70BA" w:rsidRDefault="007564B2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</w:tcPr>
          <w:p w14:paraId="47D4EE59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פקולטה</w:t>
            </w:r>
          </w:p>
          <w:p w14:paraId="4EC895C3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הפקולטה לחינוך</w:t>
            </w:r>
          </w:p>
          <w:p w14:paraId="002633FC" w14:textId="77777777" w:rsidR="007564B2" w:rsidRDefault="007564B2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gridSpan w:val="3"/>
          </w:tcPr>
          <w:p w14:paraId="54A4EB5D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מס' הקורס</w:t>
            </w:r>
          </w:p>
          <w:p w14:paraId="55E63E0E" w14:textId="2EFB540C" w:rsidR="007564B2" w:rsidRDefault="00DC0BC0">
            <w:pPr>
              <w:rPr>
                <w:sz w:val="20"/>
                <w:szCs w:val="20"/>
              </w:rPr>
            </w:pPr>
            <w:r>
              <w:rPr>
                <w:rFonts w:ascii="Segoe UI" w:hAnsi="Segoe UI" w:cs="Segoe UI" w:hint="cs"/>
                <w:color w:val="6E6E6E"/>
                <w:sz w:val="20"/>
                <w:szCs w:val="20"/>
                <w:shd w:val="clear" w:color="auto" w:fill="FFFFFF"/>
                <w:rtl/>
              </w:rPr>
              <w:t>9891269</w:t>
            </w:r>
          </w:p>
        </w:tc>
        <w:tc>
          <w:tcPr>
            <w:tcW w:w="1786" w:type="dxa"/>
            <w:gridSpan w:val="2"/>
          </w:tcPr>
          <w:p w14:paraId="7CE77D31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שפת ההוראה</w:t>
            </w:r>
          </w:p>
          <w:p w14:paraId="57BAC666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עברית</w:t>
            </w:r>
          </w:p>
          <w:p w14:paraId="335A0BCD" w14:textId="77777777" w:rsidR="007564B2" w:rsidRDefault="007564B2">
            <w:pPr>
              <w:rPr>
                <w:sz w:val="20"/>
                <w:szCs w:val="20"/>
              </w:rPr>
            </w:pPr>
          </w:p>
        </w:tc>
      </w:tr>
      <w:tr w:rsidR="007564B2" w14:paraId="6C34BD38" w14:textId="77777777">
        <w:trPr>
          <w:gridAfter w:val="1"/>
          <w:wAfter w:w="7" w:type="dxa"/>
        </w:trPr>
        <w:tc>
          <w:tcPr>
            <w:tcW w:w="1372" w:type="dxa"/>
          </w:tcPr>
          <w:p w14:paraId="6F2BC11B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נ"ז</w:t>
            </w:r>
          </w:p>
          <w:p w14:paraId="7C9C2A48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2</w:t>
            </w:r>
          </w:p>
          <w:p w14:paraId="0E0F0791" w14:textId="77777777" w:rsidR="007564B2" w:rsidRDefault="007564B2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</w:tcPr>
          <w:p w14:paraId="71A1FF71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proofErr w:type="spellStart"/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ש"ש</w:t>
            </w:r>
            <w:proofErr w:type="spellEnd"/>
          </w:p>
          <w:p w14:paraId="6ED193F9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2</w:t>
            </w:r>
          </w:p>
          <w:p w14:paraId="7926B64F" w14:textId="77777777" w:rsidR="007564B2" w:rsidRDefault="007564B2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</w:tcPr>
          <w:p w14:paraId="5D2CE278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קורס חובה/בחירה</w:t>
            </w:r>
          </w:p>
          <w:p w14:paraId="1DF8F37B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חובה</w:t>
            </w:r>
          </w:p>
          <w:p w14:paraId="72A18002" w14:textId="77777777" w:rsidR="007564B2" w:rsidRDefault="007564B2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gridSpan w:val="3"/>
          </w:tcPr>
          <w:p w14:paraId="38B8D41F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סמסטר</w:t>
            </w:r>
          </w:p>
          <w:p w14:paraId="25AE8BCB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ב'</w:t>
            </w:r>
          </w:p>
          <w:p w14:paraId="3435BF1E" w14:textId="77777777" w:rsidR="007564B2" w:rsidRDefault="007564B2">
            <w:pPr>
              <w:rPr>
                <w:sz w:val="20"/>
                <w:szCs w:val="20"/>
              </w:rPr>
            </w:pPr>
          </w:p>
        </w:tc>
        <w:tc>
          <w:tcPr>
            <w:tcW w:w="1786" w:type="dxa"/>
            <w:gridSpan w:val="2"/>
          </w:tcPr>
          <w:p w14:paraId="0CF1A99C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יום ושעה</w:t>
            </w:r>
          </w:p>
          <w:p w14:paraId="2E0472A1" w14:textId="6F827C46" w:rsidR="000D70BA" w:rsidRDefault="000D70BA" w:rsidP="000D70BA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 xml:space="preserve"> </w:t>
            </w:r>
            <w:r w:rsidR="00A543FF"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ג</w:t>
            </w: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׳ 1</w:t>
            </w:r>
            <w:r w:rsidR="00A543FF"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5</w:t>
            </w: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:45-1</w:t>
            </w:r>
            <w:r w:rsidR="00A543FF"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7</w:t>
            </w: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:15</w:t>
            </w:r>
          </w:p>
          <w:p w14:paraId="7BAE63B9" w14:textId="77777777" w:rsidR="007564B2" w:rsidRDefault="007564B2">
            <w:pPr>
              <w:rPr>
                <w:sz w:val="20"/>
                <w:szCs w:val="20"/>
              </w:rPr>
            </w:pPr>
          </w:p>
        </w:tc>
      </w:tr>
      <w:tr w:rsidR="007564B2" w14:paraId="7571DAB2" w14:textId="77777777">
        <w:tc>
          <w:tcPr>
            <w:tcW w:w="2722" w:type="dxa"/>
            <w:gridSpan w:val="2"/>
          </w:tcPr>
          <w:p w14:paraId="3E4C07B4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סוג הקורס</w:t>
            </w:r>
          </w:p>
          <w:p w14:paraId="05D04FB3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 xml:space="preserve">פרונטלי, </w:t>
            </w:r>
            <w:proofErr w:type="spellStart"/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סדנאי</w:t>
            </w:r>
            <w:proofErr w:type="spellEnd"/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 xml:space="preserve"> במרחבי החדשנות</w:t>
            </w:r>
          </w:p>
          <w:p w14:paraId="238E2832" w14:textId="77777777" w:rsidR="007564B2" w:rsidRDefault="007564B2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</w:tcPr>
          <w:p w14:paraId="1FA8D969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קהל היעד</w:t>
            </w:r>
          </w:p>
          <w:p w14:paraId="1C57C448" w14:textId="04898842" w:rsidR="007564B2" w:rsidRDefault="00000000" w:rsidP="00370114">
            <w:pPr>
              <w:rPr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סטודנטים/ות לתואר ראשון בהוראה (שנה א'</w:t>
            </w:r>
            <w:r w:rsidR="00370114"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)</w:t>
            </w:r>
          </w:p>
        </w:tc>
        <w:tc>
          <w:tcPr>
            <w:tcW w:w="2095" w:type="dxa"/>
            <w:gridSpan w:val="2"/>
          </w:tcPr>
          <w:p w14:paraId="6E11D1C6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שנתוני/ם</w:t>
            </w:r>
          </w:p>
          <w:p w14:paraId="3CA98E0B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א'</w:t>
            </w:r>
          </w:p>
          <w:p w14:paraId="4FBB123D" w14:textId="77777777" w:rsidR="007564B2" w:rsidRDefault="007564B2">
            <w:pPr>
              <w:rPr>
                <w:sz w:val="20"/>
                <w:szCs w:val="20"/>
              </w:rPr>
            </w:pPr>
          </w:p>
        </w:tc>
        <w:tc>
          <w:tcPr>
            <w:tcW w:w="1828" w:type="dxa"/>
            <w:gridSpan w:val="4"/>
          </w:tcPr>
          <w:p w14:paraId="56B78A9F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תחום דעת</w:t>
            </w:r>
          </w:p>
          <w:p w14:paraId="5A4DD525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טכנופדגוגיה והוראה חדשנית</w:t>
            </w:r>
          </w:p>
          <w:p w14:paraId="76F6CF0B" w14:textId="77777777" w:rsidR="007564B2" w:rsidRDefault="007564B2">
            <w:pPr>
              <w:rPr>
                <w:sz w:val="20"/>
                <w:szCs w:val="20"/>
              </w:rPr>
            </w:pPr>
          </w:p>
        </w:tc>
      </w:tr>
    </w:tbl>
    <w:p w14:paraId="2BDFC8B0" w14:textId="77777777" w:rsidR="007564B2" w:rsidRDefault="007564B2">
      <w:pPr>
        <w:rPr>
          <w:sz w:val="24"/>
          <w:szCs w:val="24"/>
        </w:rPr>
      </w:pPr>
    </w:p>
    <w:p w14:paraId="4322E2AD" w14:textId="77777777" w:rsidR="007564B2" w:rsidRDefault="00000000">
      <w:pPr>
        <w:spacing w:line="240" w:lineRule="auto"/>
        <w:rPr>
          <w:rFonts w:ascii="Assistant" w:eastAsia="Assistant" w:hAnsi="Assistant" w:cs="Assistant"/>
          <w:b/>
          <w:bCs/>
          <w:color w:val="12501A"/>
          <w:sz w:val="32"/>
          <w:szCs w:val="32"/>
        </w:rPr>
      </w:pPr>
      <w:r>
        <w:rPr>
          <w:rFonts w:ascii="Assistant" w:eastAsia="Assistant" w:hAnsi="Assistant" w:cs="Assistant"/>
          <w:b/>
          <w:bCs/>
          <w:color w:val="12501A"/>
          <w:sz w:val="32"/>
          <w:szCs w:val="32"/>
          <w:rtl/>
        </w:rPr>
        <w:t>תיאור הקורס</w:t>
      </w:r>
    </w:p>
    <w:p w14:paraId="2C5EDF6A" w14:textId="77777777" w:rsidR="007564B2" w:rsidRDefault="007564B2">
      <w:pPr>
        <w:rPr>
          <w:sz w:val="24"/>
          <w:szCs w:val="24"/>
        </w:rPr>
      </w:pPr>
    </w:p>
    <w:p w14:paraId="4EADB3CF" w14:textId="77777777" w:rsidR="007564B2" w:rsidRDefault="00000000">
      <w:pPr>
        <w:pBdr>
          <w:bottom w:val="single" w:sz="12" w:space="1" w:color="004D46"/>
        </w:pBdr>
        <w:spacing w:after="120"/>
        <w:rPr>
          <w:rFonts w:ascii="Assistant SemiBold" w:eastAsia="Assistant SemiBold" w:hAnsi="Assistant SemiBold" w:cs="Assistant SemiBold"/>
          <w:sz w:val="24"/>
          <w:szCs w:val="24"/>
        </w:rPr>
      </w:pPr>
      <w:r>
        <w:rPr>
          <w:rFonts w:ascii="Assistant SemiBold" w:eastAsia="Assistant SemiBold" w:hAnsi="Assistant SemiBold" w:cs="Assistant SemiBold"/>
          <w:sz w:val="24"/>
          <w:szCs w:val="24"/>
          <w:rtl/>
        </w:rPr>
        <w:t>דרישות קדם</w:t>
      </w:r>
    </w:p>
    <w:p w14:paraId="78D7DEEB" w14:textId="7BBD02F6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קורס טכנולוגיות למידה (סמסטר א')</w:t>
      </w:r>
      <w:r w:rsidR="00370114">
        <w:rPr>
          <w:rFonts w:ascii="David" w:eastAsia="David" w:hAnsi="David" w:cs="David" w:hint="cs"/>
          <w:sz w:val="24"/>
          <w:szCs w:val="24"/>
          <w:rtl/>
        </w:rPr>
        <w:t>.</w:t>
      </w:r>
    </w:p>
    <w:p w14:paraId="370BA667" w14:textId="7CDCDE54" w:rsidR="007564B2" w:rsidRPr="00370114" w:rsidRDefault="00000000" w:rsidP="00370114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  <w:rtl/>
        </w:rPr>
      </w:pPr>
      <w:r>
        <w:rPr>
          <w:rFonts w:ascii="David" w:eastAsia="David" w:hAnsi="David" w:cs="David"/>
          <w:sz w:val="24"/>
          <w:szCs w:val="24"/>
          <w:rtl/>
        </w:rPr>
        <w:t>צפייה מקדימה בסרטוני ההדרכה של מרחבי החדשנות באתר הקורס.</w:t>
      </w:r>
    </w:p>
    <w:p w14:paraId="5450C05A" w14:textId="77777777" w:rsidR="00B017AE" w:rsidRDefault="00B017AE">
      <w:pPr>
        <w:rPr>
          <w:sz w:val="24"/>
          <w:szCs w:val="24"/>
        </w:rPr>
      </w:pPr>
    </w:p>
    <w:p w14:paraId="38F027EB" w14:textId="77777777" w:rsidR="007564B2" w:rsidRDefault="00000000">
      <w:pPr>
        <w:pBdr>
          <w:bottom w:val="single" w:sz="12" w:space="1" w:color="004D46"/>
        </w:pBdr>
        <w:spacing w:after="120"/>
        <w:rPr>
          <w:rFonts w:ascii="Assistant SemiBold" w:eastAsia="Assistant SemiBold" w:hAnsi="Assistant SemiBold" w:cs="Assistant SemiBold"/>
          <w:sz w:val="24"/>
          <w:szCs w:val="24"/>
        </w:rPr>
      </w:pPr>
      <w:r>
        <w:rPr>
          <w:rFonts w:ascii="Assistant SemiBold" w:eastAsia="Assistant SemiBold" w:hAnsi="Assistant SemiBold" w:cs="Assistant SemiBold"/>
          <w:sz w:val="24"/>
          <w:szCs w:val="24"/>
          <w:rtl/>
        </w:rPr>
        <w:t>תקציר הקורס</w:t>
      </w:r>
    </w:p>
    <w:p w14:paraId="7038396F" w14:textId="505FBF8C" w:rsidR="007564B2" w:rsidRDefault="00000000">
      <w:p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 xml:space="preserve">הקורס בנוי סביב שלוש מיומנויות ליבה – חשיבה ביקורתית, יצירתיות ופתרון בעיות – ומעוגן </w:t>
      </w:r>
      <w:proofErr w:type="spellStart"/>
      <w:r>
        <w:rPr>
          <w:rFonts w:ascii="David" w:eastAsia="David" w:hAnsi="David" w:cs="David"/>
          <w:sz w:val="24"/>
          <w:szCs w:val="24"/>
          <w:rtl/>
        </w:rPr>
        <w:t>בפדגוגיית</w:t>
      </w:r>
      <w:proofErr w:type="spellEnd"/>
      <w:r>
        <w:rPr>
          <w:rFonts w:ascii="David" w:eastAsia="David" w:hAnsi="David" w:cs="David"/>
          <w:sz w:val="24"/>
          <w:szCs w:val="24"/>
          <w:rtl/>
        </w:rPr>
        <w:t xml:space="preserve"> "הקשב השני". בהמשך לקורס טכנולוגיות למידה, הדגש עובר מיצירה אישית לפיתוח תוצר חינוכי משותף: כלי הוראה יישומי שמלמדים איתו בכיתה.</w:t>
      </w:r>
    </w:p>
    <w:p w14:paraId="38005A13" w14:textId="775C6902" w:rsidR="007564B2" w:rsidRDefault="00000000">
      <w:p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lastRenderedPageBreak/>
        <w:t xml:space="preserve">הקורס מתקיים במרכז החדשנות ומשלב שישה מפגשי מליאה ממוקדים (30 דקות כל אחד, סה"כ 3 שעות) בהנחיית ד"ר איל בלן, לצד 18 שעות עבודה </w:t>
      </w:r>
      <w:proofErr w:type="spellStart"/>
      <w:r>
        <w:rPr>
          <w:rFonts w:ascii="David" w:eastAsia="David" w:hAnsi="David" w:cs="David"/>
          <w:sz w:val="24"/>
          <w:szCs w:val="24"/>
          <w:rtl/>
        </w:rPr>
        <w:t>צוותית</w:t>
      </w:r>
      <w:proofErr w:type="spellEnd"/>
      <w:r>
        <w:rPr>
          <w:rFonts w:ascii="David" w:eastAsia="David" w:hAnsi="David" w:cs="David"/>
          <w:sz w:val="24"/>
          <w:szCs w:val="24"/>
          <w:rtl/>
        </w:rPr>
        <w:t xml:space="preserve"> במרחבי </w:t>
      </w:r>
      <w:r w:rsidR="00DC0BC0">
        <w:rPr>
          <w:rFonts w:ascii="David" w:eastAsia="David" w:hAnsi="David" w:cs="David" w:hint="cs"/>
          <w:sz w:val="24"/>
          <w:szCs w:val="24"/>
          <w:rtl/>
        </w:rPr>
        <w:t xml:space="preserve">מרכז החדשנות. </w:t>
      </w:r>
      <w:r>
        <w:rPr>
          <w:rFonts w:ascii="David" w:eastAsia="David" w:hAnsi="David" w:cs="David"/>
          <w:sz w:val="24"/>
          <w:szCs w:val="24"/>
          <w:rtl/>
        </w:rPr>
        <w:t xml:space="preserve">הצוותים (3–4 </w:t>
      </w:r>
      <w:r w:rsidR="00DC0BC0">
        <w:rPr>
          <w:rFonts w:ascii="David" w:eastAsia="David" w:hAnsi="David" w:cs="David" w:hint="cs"/>
          <w:sz w:val="24"/>
          <w:szCs w:val="24"/>
          <w:rtl/>
        </w:rPr>
        <w:t>סטודנטים</w:t>
      </w:r>
      <w:r>
        <w:rPr>
          <w:rFonts w:ascii="David" w:eastAsia="David" w:hAnsi="David" w:cs="David"/>
          <w:sz w:val="24"/>
          <w:szCs w:val="24"/>
          <w:rtl/>
        </w:rPr>
        <w:t>) עוברים ברוטציה בין המרחבים ומפתחים תוצר חינוכי רב-מרחבי המשלב לפחות שלושה מרחבים, המוצג ומופעל בתערוכת היצירות בסיום הקורס.</w:t>
      </w:r>
    </w:p>
    <w:p w14:paraId="008C6366" w14:textId="77777777" w:rsidR="007564B2" w:rsidRDefault="007564B2">
      <w:pPr>
        <w:rPr>
          <w:sz w:val="24"/>
          <w:szCs w:val="24"/>
        </w:rPr>
      </w:pPr>
    </w:p>
    <w:p w14:paraId="24CDE106" w14:textId="77777777" w:rsidR="007564B2" w:rsidRDefault="00000000">
      <w:pPr>
        <w:pBdr>
          <w:bottom w:val="single" w:sz="12" w:space="1" w:color="004D46"/>
        </w:pBdr>
        <w:spacing w:after="120"/>
        <w:rPr>
          <w:rFonts w:ascii="Assistant SemiBold" w:eastAsia="Assistant SemiBold" w:hAnsi="Assistant SemiBold" w:cs="Assistant SemiBold"/>
          <w:sz w:val="24"/>
          <w:szCs w:val="24"/>
        </w:rPr>
      </w:pPr>
      <w:r>
        <w:rPr>
          <w:rFonts w:ascii="Assistant SemiBold" w:eastAsia="Assistant SemiBold" w:hAnsi="Assistant SemiBold" w:cs="Assistant SemiBold"/>
          <w:sz w:val="24"/>
          <w:szCs w:val="24"/>
          <w:rtl/>
        </w:rPr>
        <w:t>מטרות הקורס</w:t>
      </w:r>
    </w:p>
    <w:p w14:paraId="093E7A07" w14:textId="40CB1E02" w:rsidR="007564B2" w:rsidRDefault="00DC0BC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 w:hint="cs"/>
          <w:sz w:val="24"/>
          <w:szCs w:val="24"/>
          <w:rtl/>
        </w:rPr>
        <w:t xml:space="preserve">פיתוח </w:t>
      </w:r>
      <w:r w:rsidR="00000000">
        <w:rPr>
          <w:rFonts w:ascii="David" w:eastAsia="David" w:hAnsi="David" w:cs="David"/>
          <w:sz w:val="24"/>
          <w:szCs w:val="24"/>
          <w:rtl/>
        </w:rPr>
        <w:t>חשיבה ביקורתית: ניתוח פדגוגי מעמיק</w:t>
      </w:r>
      <w:r>
        <w:rPr>
          <w:rFonts w:ascii="David" w:eastAsia="David" w:hAnsi="David" w:cs="David" w:hint="cs"/>
          <w:sz w:val="24"/>
          <w:szCs w:val="24"/>
          <w:rtl/>
        </w:rPr>
        <w:t xml:space="preserve"> </w:t>
      </w:r>
      <w:r w:rsidR="00000000">
        <w:rPr>
          <w:rFonts w:ascii="David" w:eastAsia="David" w:hAnsi="David" w:cs="David"/>
          <w:sz w:val="24"/>
          <w:szCs w:val="24"/>
          <w:rtl/>
        </w:rPr>
        <w:t>ובחינת הערך הלימודי של הכלי.</w:t>
      </w:r>
    </w:p>
    <w:p w14:paraId="3CDC0B2A" w14:textId="2FEBC6C3" w:rsidR="007564B2" w:rsidRDefault="00DC0BC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 w:hint="cs"/>
          <w:sz w:val="24"/>
          <w:szCs w:val="24"/>
          <w:rtl/>
        </w:rPr>
        <w:t xml:space="preserve">פיתוח </w:t>
      </w:r>
      <w:r w:rsidR="00000000">
        <w:rPr>
          <w:rFonts w:ascii="David" w:eastAsia="David" w:hAnsi="David" w:cs="David"/>
          <w:sz w:val="24"/>
          <w:szCs w:val="24"/>
          <w:rtl/>
        </w:rPr>
        <w:t>יצירתיות: פיתוח רעיונות מקוריים ועיצוב כלי הוראה ייחודי במרחבי היצירה.</w:t>
      </w:r>
    </w:p>
    <w:p w14:paraId="60A51752" w14:textId="790D3A0D" w:rsidR="007564B2" w:rsidRDefault="00DC0BC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 w:hint="cs"/>
          <w:sz w:val="24"/>
          <w:szCs w:val="24"/>
          <w:rtl/>
        </w:rPr>
        <w:t xml:space="preserve">פיתוח יכולת </w:t>
      </w:r>
      <w:r w:rsidR="00000000">
        <w:rPr>
          <w:rFonts w:ascii="David" w:eastAsia="David" w:hAnsi="David" w:cs="David"/>
          <w:sz w:val="24"/>
          <w:szCs w:val="24"/>
          <w:rtl/>
        </w:rPr>
        <w:t xml:space="preserve">פתרון בעיות: התמודדות </w:t>
      </w:r>
      <w:proofErr w:type="spellStart"/>
      <w:r w:rsidR="00000000">
        <w:rPr>
          <w:rFonts w:ascii="David" w:eastAsia="David" w:hAnsi="David" w:cs="David"/>
          <w:sz w:val="24"/>
          <w:szCs w:val="24"/>
          <w:rtl/>
        </w:rPr>
        <w:t>צוותית</w:t>
      </w:r>
      <w:proofErr w:type="spellEnd"/>
      <w:r w:rsidR="00000000">
        <w:rPr>
          <w:rFonts w:ascii="David" w:eastAsia="David" w:hAnsi="David" w:cs="David"/>
          <w:sz w:val="24"/>
          <w:szCs w:val="24"/>
          <w:rtl/>
        </w:rPr>
        <w:t xml:space="preserve"> משותפת (3–4 לומדים) עם אתגרים טכנולוגיים, הנדסיים ודידקטיים.</w:t>
      </w:r>
    </w:p>
    <w:p w14:paraId="387C8AD8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פיתוח תוצר חינוכי רב-מרחבי: תרגום הידע והמיומנויות של הצוות לכלי עבודה יישומי שמלמדים איתו בכיתה, המשלב לפחות שלושה מרחבי חדשנות.</w:t>
      </w:r>
    </w:p>
    <w:p w14:paraId="6F054276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שימוש בבינה מלאכותית כחלק מהתוכן הלימודי, מתוך שיקול דעת, אתיקה מקצועית ושקיפות.</w:t>
      </w:r>
    </w:p>
    <w:p w14:paraId="37D38DCC" w14:textId="77777777" w:rsidR="007564B2" w:rsidRDefault="007564B2">
      <w:pPr>
        <w:rPr>
          <w:sz w:val="24"/>
          <w:szCs w:val="24"/>
        </w:rPr>
      </w:pPr>
    </w:p>
    <w:p w14:paraId="49F3985C" w14:textId="77777777" w:rsidR="007564B2" w:rsidRDefault="00000000">
      <w:pPr>
        <w:pBdr>
          <w:bottom w:val="single" w:sz="12" w:space="1" w:color="004D46"/>
        </w:pBdr>
        <w:spacing w:after="120"/>
        <w:rPr>
          <w:rFonts w:ascii="Assistant SemiBold" w:eastAsia="Assistant SemiBold" w:hAnsi="Assistant SemiBold" w:cs="Assistant SemiBold"/>
          <w:sz w:val="24"/>
          <w:szCs w:val="24"/>
        </w:rPr>
      </w:pPr>
      <w:r>
        <w:rPr>
          <w:rFonts w:ascii="Assistant SemiBold" w:eastAsia="Assistant SemiBold" w:hAnsi="Assistant SemiBold" w:cs="Assistant SemiBold"/>
          <w:sz w:val="24"/>
          <w:szCs w:val="24"/>
          <w:rtl/>
        </w:rPr>
        <w:t>נושאי הלימוד</w:t>
      </w:r>
    </w:p>
    <w:p w14:paraId="2128E5AE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פדגוגיית הקשב השני: פתרון בעיות ועבודת צוות, יצירתיות וגמישות תודעתית, חשיבה ביקורתית, אתיקה ומנהיגות חינוכית.</w:t>
      </w:r>
    </w:p>
    <w:p w14:paraId="38FFF909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מרחב מייקרס: ערכות למידה חווייתיות ומנגנונים מכניים – מטוטלת, רשת, קלות וחוסר משקל, שיווי משקל ותהודה.</w:t>
      </w:r>
    </w:p>
    <w:p w14:paraId="4F01AA48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מרחב פאב-לאב והדפסת תלת-ממד: עזרי המחשה ומודלים פיזיים לתחום הדעת ב-Tinkercad, חיתוך לייזר (xTool P2) והדפסה.</w:t>
      </w:r>
    </w:p>
    <w:p w14:paraId="0DEE6819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מרחב אימרסיבי (VR / Genially): חדר בריחה מבוסס חידון, סימולציית תהליך מבוססת Gemini וסרטון מותאם לשלושה מסכים.</w:t>
      </w:r>
    </w:p>
    <w:p w14:paraId="0E1C35B1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אולפן פודקאסט וסאונד: דוקו עצמי קולי, ראיון דמות חשובה, תשדיר פרסומי ופודקאסט חינוכי דיאלוגי.</w:t>
      </w:r>
    </w:p>
    <w:p w14:paraId="6B447A06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בינה מלאכותית ומולטימדיה: דוקו עצמי, דוקו דמות חשובה, פרסומת למוצר חינוכי וסרטון חינוכי ב-Google Vids וב-Google Flow; בוטים דידקטיים.</w:t>
      </w:r>
    </w:p>
    <w:p w14:paraId="3D0A3742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אוריינות בינה מלאכותית: שילוב AI בהוראה, הטלת ספק בפלטי AI ואתיקה מקצועית.</w:t>
      </w:r>
    </w:p>
    <w:p w14:paraId="4BF6BB36" w14:textId="77777777" w:rsidR="007564B2" w:rsidRDefault="007564B2">
      <w:pPr>
        <w:rPr>
          <w:sz w:val="24"/>
          <w:szCs w:val="24"/>
        </w:rPr>
      </w:pPr>
    </w:p>
    <w:p w14:paraId="5378F775" w14:textId="77777777" w:rsidR="007564B2" w:rsidRDefault="00000000">
      <w:pPr>
        <w:spacing w:line="240" w:lineRule="auto"/>
        <w:rPr>
          <w:rFonts w:ascii="Assistant" w:eastAsia="Assistant" w:hAnsi="Assistant" w:cs="Assistant"/>
          <w:b/>
          <w:bCs/>
          <w:color w:val="12501A"/>
          <w:sz w:val="32"/>
          <w:szCs w:val="32"/>
        </w:rPr>
      </w:pPr>
      <w:r>
        <w:rPr>
          <w:rFonts w:ascii="Assistant" w:eastAsia="Assistant" w:hAnsi="Assistant" w:cs="Assistant"/>
          <w:b/>
          <w:bCs/>
          <w:color w:val="12501A"/>
          <w:sz w:val="32"/>
          <w:szCs w:val="32"/>
          <w:rtl/>
        </w:rPr>
        <w:t>מיומנויות</w:t>
      </w:r>
    </w:p>
    <w:tbl>
      <w:tblPr>
        <w:tblStyle w:val="3"/>
        <w:bidiVisual/>
        <w:tblW w:w="829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148"/>
        <w:gridCol w:w="4148"/>
      </w:tblGrid>
      <w:tr w:rsidR="00377946" w14:paraId="0041E99A" w14:textId="77777777">
        <w:trPr>
          <w:gridAfter w:val="1"/>
          <w:wAfter w:w="4148" w:type="dxa"/>
        </w:trPr>
        <w:tc>
          <w:tcPr>
            <w:tcW w:w="4148" w:type="dxa"/>
          </w:tcPr>
          <w:p w14:paraId="10DFCF14" w14:textId="77777777" w:rsidR="00377946" w:rsidRPr="002160EA" w:rsidRDefault="00377946" w:rsidP="00377946">
            <w:pPr>
              <w:pBdr>
                <w:bottom w:val="single" w:sz="12" w:space="1" w:color="004D46"/>
              </w:pBdr>
              <w:spacing w:after="120"/>
              <w:rPr>
                <w:rFonts w:ascii="Assistant SemiBold" w:eastAsia="Assistant SemiBold" w:hAnsi="Assistant SemiBold" w:cs="Assistant SemiBold"/>
                <w:sz w:val="24"/>
                <w:szCs w:val="24"/>
              </w:rPr>
            </w:pPr>
            <w:r w:rsidRPr="002160EA">
              <w:rPr>
                <w:rFonts w:ascii="Assistant SemiBold" w:eastAsia="Assistant SemiBold" w:hAnsi="Assistant SemiBold" w:cs="Assistant SemiBold"/>
                <w:sz w:val="24"/>
                <w:szCs w:val="24"/>
                <w:rtl/>
              </w:rPr>
              <w:t>אשכול תוך-אישי ובין-אישי</w:t>
            </w:r>
          </w:p>
          <w:p w14:paraId="7517FB51" w14:textId="77777777" w:rsidR="00377946" w:rsidRPr="002160EA" w:rsidRDefault="00377946" w:rsidP="00377946">
            <w:pPr>
              <w:spacing w:line="260" w:lineRule="auto"/>
              <w:rPr>
                <w:rFonts w:ascii="David" w:eastAsia="David" w:hAnsi="David" w:cs="David"/>
                <w:sz w:val="24"/>
                <w:szCs w:val="24"/>
              </w:rPr>
            </w:pPr>
            <w:r w:rsidRPr="002160EA">
              <w:rPr>
                <w:rFonts w:ascii="Apple Color Emoji" w:eastAsia="David" w:hAnsi="Apple Color Emoji" w:cs="Apple Color Emoji" w:hint="cs"/>
                <w:b/>
                <w:bCs/>
                <w:sz w:val="24"/>
                <w:szCs w:val="24"/>
                <w:rtl/>
              </w:rPr>
              <w:t>☑</w:t>
            </w:r>
            <w:r w:rsidRPr="002160EA">
              <w:rPr>
                <w:rFonts w:ascii="David" w:eastAsia="David" w:hAnsi="David" w:cs="David"/>
                <w:b/>
                <w:bCs/>
                <w:sz w:val="24"/>
                <w:szCs w:val="24"/>
                <w:rtl/>
              </w:rPr>
              <w:t xml:space="preserve"> הכוונה עצמית – </w:t>
            </w:r>
            <w:r w:rsidRPr="002160EA">
              <w:rPr>
                <w:rFonts w:ascii="David" w:eastAsia="David" w:hAnsi="David" w:cs="David"/>
                <w:sz w:val="24"/>
                <w:szCs w:val="24"/>
                <w:rtl/>
              </w:rPr>
              <w:t>היכולת לנהל את ההתנהגות כך שתקדם פעולות רצויות ותמנע פעולות לא רצויות, בטווח הקצר והארוך (יכולות ליבה: מסוגלות עצמית, הנעה עצמית, התמודדות עם לחץ ומשבר).</w:t>
            </w:r>
          </w:p>
          <w:p w14:paraId="34115673" w14:textId="77777777" w:rsidR="00377946" w:rsidRPr="002160EA" w:rsidRDefault="00377946" w:rsidP="00377946">
            <w:pPr>
              <w:spacing w:line="260" w:lineRule="auto"/>
              <w:rPr>
                <w:rFonts w:ascii="David" w:eastAsia="David" w:hAnsi="David" w:cs="David"/>
                <w:sz w:val="24"/>
                <w:szCs w:val="24"/>
              </w:rPr>
            </w:pPr>
            <w:r w:rsidRPr="002160EA">
              <w:rPr>
                <w:rFonts w:ascii="Apple Color Emoji" w:eastAsia="David" w:hAnsi="Apple Color Emoji" w:cs="Apple Color Emoji" w:hint="cs"/>
                <w:b/>
                <w:bCs/>
                <w:sz w:val="24"/>
                <w:szCs w:val="24"/>
                <w:rtl/>
              </w:rPr>
              <w:t>☑</w:t>
            </w:r>
            <w:r w:rsidRPr="002160EA">
              <w:rPr>
                <w:rFonts w:ascii="David" w:eastAsia="David" w:hAnsi="David" w:cs="David"/>
                <w:b/>
                <w:bCs/>
                <w:sz w:val="24"/>
                <w:szCs w:val="24"/>
                <w:rtl/>
              </w:rPr>
              <w:t xml:space="preserve"> התנהלות חברתית – </w:t>
            </w:r>
            <w:r w:rsidRPr="002160EA">
              <w:rPr>
                <w:rFonts w:ascii="David" w:eastAsia="David" w:hAnsi="David" w:cs="David"/>
                <w:sz w:val="24"/>
                <w:szCs w:val="24"/>
                <w:rtl/>
              </w:rPr>
              <w:t xml:space="preserve">היכולת לנהל מערכות יחסים חיוביות ומתגמלות בהקשרים </w:t>
            </w:r>
            <w:r w:rsidRPr="002160EA">
              <w:rPr>
                <w:rFonts w:ascii="David" w:eastAsia="David" w:hAnsi="David" w:cs="David"/>
                <w:sz w:val="24"/>
                <w:szCs w:val="24"/>
                <w:rtl/>
              </w:rPr>
              <w:lastRenderedPageBreak/>
              <w:t>אישיים, לימודיים ומקצועיים, לבטא את עצמך ולקבל תמיכה חברתית (יכולות ליבה: עבודת צוות, התנהלות רב-תרבותית).</w:t>
            </w:r>
          </w:p>
          <w:p w14:paraId="57D83422" w14:textId="77777777" w:rsidR="00377946" w:rsidRDefault="00377946" w:rsidP="00377946"/>
        </w:tc>
      </w:tr>
      <w:tr w:rsidR="00377946" w14:paraId="6BDA2847" w14:textId="77777777">
        <w:tc>
          <w:tcPr>
            <w:tcW w:w="4148" w:type="dxa"/>
          </w:tcPr>
          <w:p w14:paraId="182E5591" w14:textId="77777777" w:rsidR="00377946" w:rsidRPr="002160EA" w:rsidRDefault="00377946" w:rsidP="00377946">
            <w:pPr>
              <w:pBdr>
                <w:bottom w:val="single" w:sz="12" w:space="1" w:color="004D46"/>
              </w:pBdr>
              <w:spacing w:after="120"/>
              <w:rPr>
                <w:rFonts w:ascii="Assistant SemiBold" w:eastAsia="Assistant SemiBold" w:hAnsi="Assistant SemiBold" w:cs="Assistant SemiBold"/>
                <w:sz w:val="24"/>
                <w:szCs w:val="24"/>
              </w:rPr>
            </w:pPr>
            <w:r w:rsidRPr="002160EA">
              <w:rPr>
                <w:rFonts w:ascii="Assistant SemiBold" w:eastAsia="Assistant SemiBold" w:hAnsi="Assistant SemiBold" w:cs="Assistant SemiBold"/>
                <w:sz w:val="24"/>
                <w:szCs w:val="24"/>
                <w:rtl/>
              </w:rPr>
              <w:lastRenderedPageBreak/>
              <w:t>אשכול קוגניטיבי</w:t>
            </w:r>
          </w:p>
          <w:p w14:paraId="449562B5" w14:textId="77777777" w:rsidR="00377946" w:rsidRPr="002160EA" w:rsidRDefault="00377946" w:rsidP="00377946">
            <w:pPr>
              <w:spacing w:line="260" w:lineRule="auto"/>
              <w:rPr>
                <w:rFonts w:ascii="David" w:eastAsia="David" w:hAnsi="David" w:cs="David"/>
                <w:sz w:val="24"/>
                <w:szCs w:val="24"/>
              </w:rPr>
            </w:pPr>
            <w:r w:rsidRPr="002160EA">
              <w:rPr>
                <w:rFonts w:ascii="Apple Color Emoji" w:eastAsia="David" w:hAnsi="Apple Color Emoji" w:cs="Apple Color Emoji" w:hint="cs"/>
                <w:b/>
                <w:bCs/>
                <w:sz w:val="24"/>
                <w:szCs w:val="24"/>
                <w:rtl/>
              </w:rPr>
              <w:t>☑</w:t>
            </w:r>
            <w:r w:rsidRPr="002160EA">
              <w:rPr>
                <w:rFonts w:ascii="David" w:eastAsia="David" w:hAnsi="David" w:cs="David"/>
                <w:b/>
                <w:bCs/>
                <w:sz w:val="24"/>
                <w:szCs w:val="24"/>
                <w:rtl/>
              </w:rPr>
              <w:t xml:space="preserve"> חשיבה ביקורתית – </w:t>
            </w:r>
            <w:r w:rsidRPr="002160EA">
              <w:rPr>
                <w:rFonts w:ascii="David" w:eastAsia="David" w:hAnsi="David" w:cs="David"/>
                <w:sz w:val="24"/>
                <w:szCs w:val="24"/>
                <w:rtl/>
              </w:rPr>
              <w:t>היכולת לבחון ולהעריך מידע, דעות ורעיונות בצורה שקולה, לגבש עמדה באופן עצמאי, לבחור בין חלופות ולקבל החלטות מנומקות (יכולות ליבה: הערכת מידע ומקורות מידע, טיעון, קבלת החלטות, הטלת ספק).</w:t>
            </w:r>
          </w:p>
          <w:p w14:paraId="31F89B16" w14:textId="77777777" w:rsidR="00377946" w:rsidRPr="002160EA" w:rsidRDefault="00377946" w:rsidP="00377946">
            <w:pPr>
              <w:spacing w:line="260" w:lineRule="auto"/>
              <w:rPr>
                <w:rFonts w:ascii="David" w:eastAsia="David" w:hAnsi="David" w:cs="David"/>
                <w:sz w:val="24"/>
                <w:szCs w:val="24"/>
              </w:rPr>
            </w:pPr>
            <w:r w:rsidRPr="002160EA">
              <w:rPr>
                <w:rFonts w:ascii="Apple Color Emoji" w:eastAsia="David" w:hAnsi="Apple Color Emoji" w:cs="Apple Color Emoji" w:hint="cs"/>
                <w:b/>
                <w:bCs/>
                <w:sz w:val="24"/>
                <w:szCs w:val="24"/>
                <w:rtl/>
              </w:rPr>
              <w:t>☑</w:t>
            </w:r>
            <w:r w:rsidRPr="002160EA">
              <w:rPr>
                <w:rFonts w:ascii="David" w:eastAsia="David" w:hAnsi="David" w:cs="David"/>
                <w:b/>
                <w:bCs/>
                <w:sz w:val="24"/>
                <w:szCs w:val="24"/>
                <w:rtl/>
              </w:rPr>
              <w:t xml:space="preserve"> חשיבה יצירתית – </w:t>
            </w:r>
            <w:r w:rsidRPr="002160EA">
              <w:rPr>
                <w:rFonts w:ascii="David" w:eastAsia="David" w:hAnsi="David" w:cs="David"/>
                <w:sz w:val="24"/>
                <w:szCs w:val="24"/>
                <w:rtl/>
              </w:rPr>
              <w:t>היכולת לחשוב על נושאים מוכרים בדרכים חדשות, להציע הסברים או פתרונות חלופיים, ליצור קשרים בין תחומי ידע ולהפיק תוצרים מקוריים, רלוונטיים ובעלי ערך (יכולות ליבה: סקרנות ומקוריות, גמישות מחשבתית, תעוזה והתמדה, יצירת הקשרים חדשים, יישום).</w:t>
            </w:r>
          </w:p>
          <w:p w14:paraId="55874840" w14:textId="77777777" w:rsidR="00377946" w:rsidRDefault="00377946" w:rsidP="00377946"/>
        </w:tc>
        <w:tc>
          <w:tcPr>
            <w:tcW w:w="4148" w:type="dxa"/>
          </w:tcPr>
          <w:p w14:paraId="07DE07B4" w14:textId="057B16B2" w:rsidR="00377946" w:rsidRDefault="00377946" w:rsidP="00377946">
            <w:pPr>
              <w:spacing w:line="260" w:lineRule="auto"/>
            </w:pPr>
          </w:p>
        </w:tc>
      </w:tr>
    </w:tbl>
    <w:p w14:paraId="2B482C39" w14:textId="77777777" w:rsidR="007564B2" w:rsidRDefault="007564B2">
      <w:pPr>
        <w:rPr>
          <w:sz w:val="24"/>
          <w:szCs w:val="24"/>
        </w:rPr>
      </w:pPr>
    </w:p>
    <w:p w14:paraId="0AD546ED" w14:textId="77777777" w:rsidR="007564B2" w:rsidRDefault="00000000">
      <w:pPr>
        <w:pBdr>
          <w:bottom w:val="single" w:sz="12" w:space="1" w:color="004D46"/>
        </w:pBdr>
        <w:spacing w:after="120"/>
        <w:rPr>
          <w:rFonts w:ascii="Assistant SemiBold" w:eastAsia="Assistant SemiBold" w:hAnsi="Assistant SemiBold" w:cs="Assistant SemiBold"/>
          <w:sz w:val="24"/>
          <w:szCs w:val="24"/>
        </w:rPr>
      </w:pPr>
      <w:r>
        <w:rPr>
          <w:rFonts w:ascii="Assistant SemiBold" w:eastAsia="Assistant SemiBold" w:hAnsi="Assistant SemiBold" w:cs="Assistant SemiBold"/>
          <w:sz w:val="24"/>
          <w:szCs w:val="24"/>
          <w:rtl/>
        </w:rPr>
        <w:t>הנחיית שימוש בבינה מלאכותית</w:t>
      </w:r>
    </w:p>
    <w:p w14:paraId="330E98C3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השימוש בבינה מלאכותית הוא חובה ומהווה חלק מהתוכן הלימודי של הקורס.</w:t>
      </w:r>
    </w:p>
    <w:p w14:paraId="52074030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כלי AI (כגון Gemini, Claude, ChatGPT, Google Vids, Google Flow) משמשים כשותפי חשיבה ויצירה ולפיתוח כלי הוראה ובוטים דידקטיים.</w:t>
      </w:r>
    </w:p>
    <w:p w14:paraId="7B3658FC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המשוב הרפלקטיבי מתבצע בדיאלוג קולי (Gemini Voice Mode) על תהליך הלמידה: חשיבה ביקורתית, פתרון בעיות, הדינמיקה הקבוצתית ועקרונות הקשב השני.</w:t>
      </w:r>
    </w:p>
    <w:p w14:paraId="6F00BCCC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חובה להפעיל שיקול דעת, חשיבה ביקורתית, אתיקה מקצועית ושקיפות מלאה לגבי השימוש בכלים בכל משימה.</w:t>
      </w:r>
    </w:p>
    <w:p w14:paraId="0A57C4B1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מדיניות השימוש בבינה מלאכותית נקבעת לכל משימה בנפרד.</w:t>
      </w:r>
    </w:p>
    <w:p w14:paraId="64216109" w14:textId="77777777" w:rsidR="007564B2" w:rsidRDefault="007564B2">
      <w:pPr>
        <w:rPr>
          <w:sz w:val="24"/>
          <w:szCs w:val="24"/>
        </w:rPr>
      </w:pPr>
    </w:p>
    <w:p w14:paraId="6F9492F3" w14:textId="77777777" w:rsidR="007564B2" w:rsidRDefault="00000000">
      <w:pPr>
        <w:pBdr>
          <w:bottom w:val="single" w:sz="12" w:space="1" w:color="004D46"/>
        </w:pBdr>
        <w:spacing w:after="120"/>
        <w:rPr>
          <w:rFonts w:ascii="Assistant SemiBold" w:eastAsia="Assistant SemiBold" w:hAnsi="Assistant SemiBold" w:cs="Assistant SemiBold"/>
          <w:sz w:val="24"/>
          <w:szCs w:val="24"/>
        </w:rPr>
      </w:pPr>
      <w:r>
        <w:rPr>
          <w:rFonts w:ascii="Assistant SemiBold" w:eastAsia="Assistant SemiBold" w:hAnsi="Assistant SemiBold" w:cs="Assistant SemiBold"/>
          <w:sz w:val="24"/>
          <w:szCs w:val="24"/>
          <w:rtl/>
        </w:rPr>
        <w:t>מבנה הקורס</w:t>
      </w:r>
    </w:p>
    <w:p w14:paraId="31D657B5" w14:textId="7DB21D60" w:rsidR="007564B2" w:rsidRDefault="00000000">
      <w:p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 xml:space="preserve">הקורס סדנאי ומעשי, נלמד לאורך 14 מפגשים בסמסטר ב'. המודל משלב 6 מפגשי מליאה ממוקדים (30 דקות כל אחד, סה"כ 3 שעות) </w:t>
      </w:r>
      <w:r w:rsidR="00377946">
        <w:rPr>
          <w:rFonts w:ascii="David" w:eastAsia="David" w:hAnsi="David" w:cs="David" w:hint="cs"/>
          <w:sz w:val="24"/>
          <w:szCs w:val="24"/>
          <w:rtl/>
        </w:rPr>
        <w:t xml:space="preserve"> </w:t>
      </w:r>
      <w:r>
        <w:rPr>
          <w:rFonts w:ascii="David" w:eastAsia="David" w:hAnsi="David" w:cs="David"/>
          <w:sz w:val="24"/>
          <w:szCs w:val="24"/>
          <w:rtl/>
        </w:rPr>
        <w:t xml:space="preserve">לצד 18 שעות עבודה </w:t>
      </w:r>
      <w:proofErr w:type="spellStart"/>
      <w:r>
        <w:rPr>
          <w:rFonts w:ascii="David" w:eastAsia="David" w:hAnsi="David" w:cs="David"/>
          <w:sz w:val="24"/>
          <w:szCs w:val="24"/>
          <w:rtl/>
        </w:rPr>
        <w:t>צוותית</w:t>
      </w:r>
      <w:proofErr w:type="spellEnd"/>
      <w:r>
        <w:rPr>
          <w:rFonts w:ascii="David" w:eastAsia="David" w:hAnsi="David" w:cs="David"/>
          <w:sz w:val="24"/>
          <w:szCs w:val="24"/>
          <w:rtl/>
        </w:rPr>
        <w:t xml:space="preserve"> במרחבי מרכז החדשנות בליווי המדריכים.</w:t>
      </w:r>
    </w:p>
    <w:p w14:paraId="06EF9618" w14:textId="77777777" w:rsidR="007564B2" w:rsidRDefault="00000000">
      <w:p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הצוותים מחולקים לחמש קבוצות (א׳–ה׳) ועוברים ברוטציה של חמישה סבבים בין המרחבים (כל סבב נפרס על 2 מפגשים: 60 דקות לאחר המליאה, ו-90 דקות עבודה רציפה במפגש ללא מליאה). מפגשים 12–13 מוקדשים לאינטגרציה ולהכנה, ומפגש 14 לתערוכת היצירות והפעלת הכלים.</w:t>
      </w:r>
    </w:p>
    <w:p w14:paraId="305DDA4E" w14:textId="77777777" w:rsidR="007564B2" w:rsidRDefault="007564B2">
      <w:pPr>
        <w:rPr>
          <w:sz w:val="24"/>
          <w:szCs w:val="24"/>
          <w:rtl/>
        </w:rPr>
      </w:pPr>
    </w:p>
    <w:p w14:paraId="547B751A" w14:textId="77777777" w:rsidR="00377946" w:rsidRDefault="00377946">
      <w:pPr>
        <w:rPr>
          <w:sz w:val="24"/>
          <w:szCs w:val="24"/>
          <w:rtl/>
        </w:rPr>
      </w:pPr>
    </w:p>
    <w:p w14:paraId="348BC306" w14:textId="77777777" w:rsidR="00377946" w:rsidRDefault="00377946">
      <w:pPr>
        <w:rPr>
          <w:sz w:val="24"/>
          <w:szCs w:val="24"/>
          <w:rtl/>
        </w:rPr>
      </w:pPr>
    </w:p>
    <w:p w14:paraId="67D205E4" w14:textId="77777777" w:rsidR="00377946" w:rsidRDefault="00377946">
      <w:pPr>
        <w:rPr>
          <w:sz w:val="24"/>
          <w:szCs w:val="24"/>
        </w:rPr>
      </w:pPr>
    </w:p>
    <w:p w14:paraId="1B8CB609" w14:textId="77777777" w:rsidR="007564B2" w:rsidRDefault="00000000">
      <w:pPr>
        <w:pBdr>
          <w:bottom w:val="single" w:sz="12" w:space="1" w:color="004D46"/>
        </w:pBdr>
        <w:spacing w:after="120"/>
        <w:rPr>
          <w:rFonts w:ascii="Assistant SemiBold" w:eastAsia="Assistant SemiBold" w:hAnsi="Assistant SemiBold" w:cs="Assistant SemiBold"/>
          <w:sz w:val="24"/>
          <w:szCs w:val="24"/>
        </w:rPr>
      </w:pPr>
      <w:r>
        <w:rPr>
          <w:rFonts w:ascii="Assistant SemiBold" w:eastAsia="Assistant SemiBold" w:hAnsi="Assistant SemiBold" w:cs="Assistant SemiBold"/>
          <w:sz w:val="24"/>
          <w:szCs w:val="24"/>
          <w:rtl/>
        </w:rPr>
        <w:lastRenderedPageBreak/>
        <w:t>תוצרי (תפוקות) למידה</w:t>
      </w:r>
    </w:p>
    <w:p w14:paraId="003026A1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תוצר חינוכי קבוצתי רב-מרחבי: כלי הוראה יישומי שמלמדים איתו בכיתה, המשלב לפחות שלושה מרחבי חדשנות.</w:t>
      </w:r>
    </w:p>
    <w:p w14:paraId="52469A2C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מייקרס / פאב-לאב: ערכת למידה, מנגנון או עזר המחשה (מטוטלת, רשת, קלות וחוסר משקל, שיווי משקל, תהודה) בחומרים פיזיים, חיתוך לייזר או הדפסת תלת-ממד.</w:t>
      </w:r>
    </w:p>
    <w:p w14:paraId="79955FDA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אימרסיבי: חדר בריחה מבוסס חידון, סימולציית תהליך מבוססת Gemini או סרטון מותאם לשלושה מסכים.</w:t>
      </w:r>
    </w:p>
    <w:p w14:paraId="728B1C90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פודקאסט: דוקו עצמי קולי, ראיון דמות חשובה, תשדיר פרסומי או פודקאסט חינוכי דיאלוגי.</w:t>
      </w:r>
    </w:p>
    <w:p w14:paraId="5DD3AF94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מולטימדיה: דוקו עצמי, דוקו דמות חשובה, פרסומת למוצר חינוכי או סרטון חינוכי (Google Vids / Google Flow).</w:t>
      </w:r>
    </w:p>
    <w:p w14:paraId="1D03B6EE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משוב רפלקטיבי קולי אישי (Gemini Voice Mode) והפעלת התוצר בתערוכת היצירות.</w:t>
      </w:r>
    </w:p>
    <w:p w14:paraId="328D8D19" w14:textId="77777777" w:rsidR="007564B2" w:rsidRDefault="007564B2">
      <w:pPr>
        <w:rPr>
          <w:sz w:val="24"/>
          <w:szCs w:val="24"/>
        </w:rPr>
      </w:pPr>
    </w:p>
    <w:p w14:paraId="7B6ABA3E" w14:textId="77777777" w:rsidR="007564B2" w:rsidRDefault="00000000">
      <w:pPr>
        <w:spacing w:line="240" w:lineRule="auto"/>
        <w:rPr>
          <w:rFonts w:ascii="Assistant" w:eastAsia="Assistant" w:hAnsi="Assistant" w:cs="Assistant"/>
          <w:b/>
          <w:bCs/>
          <w:color w:val="12501A"/>
          <w:sz w:val="32"/>
          <w:szCs w:val="32"/>
        </w:rPr>
      </w:pPr>
      <w:r>
        <w:rPr>
          <w:rFonts w:ascii="Assistant" w:eastAsia="Assistant" w:hAnsi="Assistant" w:cs="Assistant"/>
          <w:b/>
          <w:bCs/>
          <w:color w:val="12501A"/>
          <w:sz w:val="32"/>
          <w:szCs w:val="32"/>
          <w:rtl/>
        </w:rPr>
        <w:t>מסע הלמידה</w:t>
      </w:r>
    </w:p>
    <w:tbl>
      <w:tblPr>
        <w:tblStyle w:val="2"/>
        <w:bidiVisual/>
        <w:tblW w:w="89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89"/>
        <w:gridCol w:w="1259"/>
        <w:gridCol w:w="1296"/>
        <w:gridCol w:w="1285"/>
        <w:gridCol w:w="1307"/>
        <w:gridCol w:w="1285"/>
        <w:gridCol w:w="1245"/>
      </w:tblGrid>
      <w:tr w:rsidR="007564B2" w14:paraId="2D2ABA08" w14:textId="77777777">
        <w:tc>
          <w:tcPr>
            <w:tcW w:w="1289" w:type="dxa"/>
            <w:shd w:val="clear" w:color="auto" w:fill="F2F2F2"/>
          </w:tcPr>
          <w:p w14:paraId="4877C546" w14:textId="77777777" w:rsidR="007564B2" w:rsidRDefault="00000000">
            <w:pPr>
              <w:jc w:val="center"/>
              <w:rPr>
                <w:rFonts w:ascii="David" w:eastAsia="David" w:hAnsi="David" w:cs="David"/>
                <w:b/>
                <w:bCs/>
              </w:rPr>
            </w:pPr>
            <w:r>
              <w:rPr>
                <w:rFonts w:ascii="David" w:eastAsia="David" w:hAnsi="David" w:cs="David"/>
                <w:b/>
                <w:bCs/>
                <w:rtl/>
              </w:rPr>
              <w:t>מספר מפגש</w:t>
            </w:r>
          </w:p>
        </w:tc>
        <w:tc>
          <w:tcPr>
            <w:tcW w:w="1259" w:type="dxa"/>
            <w:shd w:val="clear" w:color="auto" w:fill="F2F2F2"/>
          </w:tcPr>
          <w:p w14:paraId="35D7E5B9" w14:textId="77777777" w:rsidR="007564B2" w:rsidRDefault="00000000">
            <w:pPr>
              <w:rPr>
                <w:rFonts w:ascii="David" w:eastAsia="David" w:hAnsi="David" w:cs="David"/>
                <w:b/>
                <w:bCs/>
              </w:rPr>
            </w:pPr>
            <w:r>
              <w:rPr>
                <w:rFonts w:ascii="David" w:eastAsia="David" w:hAnsi="David" w:cs="David"/>
                <w:b/>
                <w:bCs/>
                <w:rtl/>
              </w:rPr>
              <w:t>נושא</w:t>
            </w:r>
          </w:p>
        </w:tc>
        <w:tc>
          <w:tcPr>
            <w:tcW w:w="1296" w:type="dxa"/>
            <w:shd w:val="clear" w:color="auto" w:fill="F2F2F2"/>
          </w:tcPr>
          <w:p w14:paraId="3694B523" w14:textId="77777777" w:rsidR="007564B2" w:rsidRDefault="00000000">
            <w:pPr>
              <w:rPr>
                <w:rFonts w:ascii="David" w:eastAsia="David" w:hAnsi="David" w:cs="David"/>
                <w:b/>
                <w:bCs/>
              </w:rPr>
            </w:pPr>
            <w:r>
              <w:rPr>
                <w:rFonts w:ascii="David" w:eastAsia="David" w:hAnsi="David" w:cs="David"/>
                <w:b/>
                <w:bCs/>
                <w:rtl/>
              </w:rPr>
              <w:t>מרחב/י למידה</w:t>
            </w:r>
          </w:p>
        </w:tc>
        <w:tc>
          <w:tcPr>
            <w:tcW w:w="1285" w:type="dxa"/>
            <w:shd w:val="clear" w:color="auto" w:fill="F2F2F2"/>
          </w:tcPr>
          <w:p w14:paraId="01F5CBC5" w14:textId="77777777" w:rsidR="007564B2" w:rsidRDefault="00000000">
            <w:pPr>
              <w:rPr>
                <w:rFonts w:ascii="David" w:eastAsia="David" w:hAnsi="David" w:cs="David"/>
                <w:b/>
                <w:bCs/>
              </w:rPr>
            </w:pPr>
            <w:r>
              <w:rPr>
                <w:rFonts w:ascii="David" w:eastAsia="David" w:hAnsi="David" w:cs="David"/>
                <w:b/>
                <w:bCs/>
                <w:rtl/>
              </w:rPr>
              <w:t>דרכי הוראה</w:t>
            </w:r>
          </w:p>
        </w:tc>
        <w:tc>
          <w:tcPr>
            <w:tcW w:w="1307" w:type="dxa"/>
            <w:shd w:val="clear" w:color="auto" w:fill="F2F2F2"/>
          </w:tcPr>
          <w:p w14:paraId="4D97060E" w14:textId="77777777" w:rsidR="007564B2" w:rsidRDefault="00000000">
            <w:pPr>
              <w:rPr>
                <w:rFonts w:ascii="David" w:eastAsia="David" w:hAnsi="David" w:cs="David"/>
                <w:b/>
                <w:bCs/>
              </w:rPr>
            </w:pPr>
            <w:r>
              <w:rPr>
                <w:rFonts w:ascii="David" w:eastAsia="David" w:hAnsi="David" w:cs="David"/>
                <w:b/>
                <w:bCs/>
                <w:rtl/>
              </w:rPr>
              <w:t>עזרי הוראה</w:t>
            </w:r>
          </w:p>
        </w:tc>
        <w:tc>
          <w:tcPr>
            <w:tcW w:w="1285" w:type="dxa"/>
            <w:shd w:val="clear" w:color="auto" w:fill="F2F2F2"/>
          </w:tcPr>
          <w:p w14:paraId="35D0177D" w14:textId="77777777" w:rsidR="007564B2" w:rsidRDefault="00000000">
            <w:pPr>
              <w:rPr>
                <w:rFonts w:ascii="David" w:eastAsia="David" w:hAnsi="David" w:cs="David"/>
                <w:b/>
                <w:bCs/>
              </w:rPr>
            </w:pPr>
            <w:r>
              <w:rPr>
                <w:rFonts w:ascii="David" w:eastAsia="David" w:hAnsi="David" w:cs="David"/>
                <w:b/>
                <w:bCs/>
                <w:rtl/>
              </w:rPr>
              <w:t>תוצר למידה</w:t>
            </w:r>
          </w:p>
        </w:tc>
        <w:tc>
          <w:tcPr>
            <w:tcW w:w="1245" w:type="dxa"/>
            <w:shd w:val="clear" w:color="auto" w:fill="F2F2F2"/>
          </w:tcPr>
          <w:p w14:paraId="0B21DD12" w14:textId="77777777" w:rsidR="007564B2" w:rsidRDefault="00000000">
            <w:pPr>
              <w:rPr>
                <w:rFonts w:ascii="David" w:eastAsia="David" w:hAnsi="David" w:cs="David"/>
                <w:b/>
                <w:bCs/>
              </w:rPr>
            </w:pPr>
            <w:r>
              <w:rPr>
                <w:rFonts w:ascii="David" w:eastAsia="David" w:hAnsi="David" w:cs="David"/>
                <w:b/>
                <w:bCs/>
                <w:rtl/>
              </w:rPr>
              <w:t>הערות</w:t>
            </w:r>
          </w:p>
        </w:tc>
      </w:tr>
      <w:tr w:rsidR="007564B2" w14:paraId="2B4A2A39" w14:textId="77777777">
        <w:tc>
          <w:tcPr>
            <w:tcW w:w="1289" w:type="dxa"/>
          </w:tcPr>
          <w:p w14:paraId="5B2F8B1D" w14:textId="77777777" w:rsidR="007564B2" w:rsidRDefault="00000000">
            <w:pPr>
              <w:jc w:val="center"/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1</w:t>
            </w:r>
          </w:p>
        </w:tc>
        <w:tc>
          <w:tcPr>
            <w:tcW w:w="1259" w:type="dxa"/>
          </w:tcPr>
          <w:p w14:paraId="49F8B8F1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מפגש פתיחה במליאה – מבוא להוראה חדשנית ופדגוגיית הקשב השני</w:t>
            </w:r>
          </w:p>
        </w:tc>
        <w:tc>
          <w:tcPr>
            <w:tcW w:w="1296" w:type="dxa"/>
          </w:tcPr>
          <w:p w14:paraId="65DBD47C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אודיטוריום ארז / מליאה וסיור במרחבים</w:t>
            </w:r>
          </w:p>
        </w:tc>
        <w:tc>
          <w:tcPr>
            <w:tcW w:w="1285" w:type="dxa"/>
          </w:tcPr>
          <w:p w14:paraId="3D737835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הרצאת פתיחה, גיבוש צוותים, סיור במרחבים והיכרות עם המדריכים</w:t>
            </w:r>
          </w:p>
        </w:tc>
        <w:tc>
          <w:tcPr>
            <w:tcW w:w="1307" w:type="dxa"/>
          </w:tcPr>
          <w:p w14:paraId="11D756F5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מצגת קורס, אתר הקורס, סרטוני הדרכה של המרחבים</w:t>
            </w:r>
          </w:p>
        </w:tc>
        <w:tc>
          <w:tcPr>
            <w:tcW w:w="1285" w:type="dxa"/>
          </w:tcPr>
          <w:p w14:paraId="0D2FB658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גיבוש צוות (3–4 לומדים), הגדרת רעיון ראשוני לתוצר ובחירת עוזרי הוראה</w:t>
            </w:r>
          </w:p>
        </w:tc>
        <w:tc>
          <w:tcPr>
            <w:tcW w:w="1245" w:type="dxa"/>
          </w:tcPr>
          <w:p w14:paraId="7A73106D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מליאה עם ד"ר איל בלן; אין סבב מרחבים (60 דק' לגיבוש צוותים ורעיון)</w:t>
            </w:r>
          </w:p>
        </w:tc>
      </w:tr>
      <w:tr w:rsidR="007564B2" w14:paraId="4C3F786D" w14:textId="77777777">
        <w:tc>
          <w:tcPr>
            <w:tcW w:w="1289" w:type="dxa"/>
          </w:tcPr>
          <w:p w14:paraId="57429383" w14:textId="77777777" w:rsidR="007564B2" w:rsidRDefault="00000000">
            <w:pPr>
              <w:jc w:val="center"/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2-3</w:t>
            </w:r>
          </w:p>
        </w:tc>
        <w:tc>
          <w:tcPr>
            <w:tcW w:w="1259" w:type="dxa"/>
          </w:tcPr>
          <w:p w14:paraId="3021FB62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סבב 1: פתרון בעיות א׳ ועבודת צוות מתוך הקשב השני</w:t>
            </w:r>
          </w:p>
        </w:tc>
        <w:tc>
          <w:tcPr>
            <w:tcW w:w="1296" w:type="dxa"/>
          </w:tcPr>
          <w:p w14:paraId="22B59C92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א׳ מייקרס / ב׳ פאב-לאב / ג׳ אימרסיבי / ד׳ פודקאסט / ה׳ מולטימדיה</w:t>
            </w:r>
          </w:p>
        </w:tc>
        <w:tc>
          <w:tcPr>
            <w:tcW w:w="1285" w:type="dxa"/>
          </w:tcPr>
          <w:p w14:paraId="2C4448D5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מפגש 2: 30 דק' מליאה + 60 דק' במרחב; מפגש 3: 90 דק' עבודה עצמאית רציפה במרחב</w:t>
            </w:r>
          </w:p>
        </w:tc>
        <w:tc>
          <w:tcPr>
            <w:tcW w:w="1307" w:type="dxa"/>
          </w:tcPr>
          <w:p w14:paraId="52AAEB45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ציוד מעבדה, מדריכי mentor.oranim.ac.il, כלי בינה מלאכותית</w:t>
            </w:r>
          </w:p>
        </w:tc>
        <w:tc>
          <w:tcPr>
            <w:tcW w:w="1285" w:type="dxa"/>
          </w:tcPr>
          <w:p w14:paraId="02109262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רכיב 1 של התוצר החינוכי הקבוצתי</w:t>
            </w:r>
          </w:p>
        </w:tc>
        <w:tc>
          <w:tcPr>
            <w:tcW w:w="1245" w:type="dxa"/>
          </w:tcPr>
          <w:p w14:paraId="50CC64AF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במפגש 3 אין מליאה — מוקדש כולו (90 דק' מלאות) לעבודה רציפה במרחב</w:t>
            </w:r>
          </w:p>
        </w:tc>
      </w:tr>
      <w:tr w:rsidR="007564B2" w14:paraId="49326197" w14:textId="77777777">
        <w:tc>
          <w:tcPr>
            <w:tcW w:w="1289" w:type="dxa"/>
          </w:tcPr>
          <w:p w14:paraId="39FBB8D4" w14:textId="77777777" w:rsidR="007564B2" w:rsidRDefault="00000000">
            <w:pPr>
              <w:jc w:val="center"/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4-5</w:t>
            </w:r>
          </w:p>
        </w:tc>
        <w:tc>
          <w:tcPr>
            <w:tcW w:w="1259" w:type="dxa"/>
          </w:tcPr>
          <w:p w14:paraId="08EE5E95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סבב 2: יצירתיות א׳ – השקטת השיפוטיות והרחבת המבט בצוות</w:t>
            </w:r>
          </w:p>
        </w:tc>
        <w:tc>
          <w:tcPr>
            <w:tcW w:w="1296" w:type="dxa"/>
          </w:tcPr>
          <w:p w14:paraId="3BAF2B22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א׳ פאב-לאב / ב׳ מייקרס / ג׳ מולטימדיה / ד׳ אימרסיבי / ה׳ פודקאסט</w:t>
            </w:r>
          </w:p>
        </w:tc>
        <w:tc>
          <w:tcPr>
            <w:tcW w:w="1285" w:type="dxa"/>
          </w:tcPr>
          <w:p w14:paraId="4A16893F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מפגש 4: 30 דק' מליאה + 60 דק' במרחב; מפגש 5: 90 דק' עבודה עצמאית רציפה במרחב</w:t>
            </w:r>
          </w:p>
        </w:tc>
        <w:tc>
          <w:tcPr>
            <w:tcW w:w="1307" w:type="dxa"/>
          </w:tcPr>
          <w:p w14:paraId="5D9C242E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ציוד המרחב (xTool P2, Tinkercad ומדפסות 3D, VR / Genially, ציוד אולפן, Google Vids / Flow, כלי מייקרס)</w:t>
            </w:r>
          </w:p>
        </w:tc>
        <w:tc>
          <w:tcPr>
            <w:tcW w:w="1285" w:type="dxa"/>
          </w:tcPr>
          <w:p w14:paraId="4A24E0F0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רכיב 2 של התוצר החינוכי הקבוצתי</w:t>
            </w:r>
          </w:p>
        </w:tc>
        <w:tc>
          <w:tcPr>
            <w:tcW w:w="1245" w:type="dxa"/>
          </w:tcPr>
          <w:p w14:paraId="03D62411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במפגש 5 אין מליאה — מוקדש כולו (90 דק' מלאות) לעבודה רציפה במרחב</w:t>
            </w:r>
          </w:p>
        </w:tc>
      </w:tr>
      <w:tr w:rsidR="007564B2" w14:paraId="6ED71EB7" w14:textId="77777777">
        <w:tc>
          <w:tcPr>
            <w:tcW w:w="1289" w:type="dxa"/>
          </w:tcPr>
          <w:p w14:paraId="2CD6A749" w14:textId="77777777" w:rsidR="007564B2" w:rsidRDefault="00000000">
            <w:pPr>
              <w:jc w:val="center"/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6-7</w:t>
            </w:r>
          </w:p>
        </w:tc>
        <w:tc>
          <w:tcPr>
            <w:tcW w:w="1259" w:type="dxa"/>
          </w:tcPr>
          <w:p w14:paraId="41DC75A9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סבב 3: יצירתיות ב׳ וגמישות תודעתית בפתרון בעיות</w:t>
            </w:r>
          </w:p>
        </w:tc>
        <w:tc>
          <w:tcPr>
            <w:tcW w:w="1296" w:type="dxa"/>
          </w:tcPr>
          <w:p w14:paraId="419A9B94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א׳ אימרסיבי / ב׳ פודקאסט / ג׳ מייקרס / ד׳ מולטימדיה / ה׳ פאב-לאב</w:t>
            </w:r>
          </w:p>
        </w:tc>
        <w:tc>
          <w:tcPr>
            <w:tcW w:w="1285" w:type="dxa"/>
          </w:tcPr>
          <w:p w14:paraId="634F45AB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מפגש 6: 30 דק' מליאה + 60 דק' במרחב; מפגש 7: 90 דק' עבודה עצמאית רציפה במרחב</w:t>
            </w:r>
          </w:p>
        </w:tc>
        <w:tc>
          <w:tcPr>
            <w:tcW w:w="1307" w:type="dxa"/>
          </w:tcPr>
          <w:p w14:paraId="7330A735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ציוד המרחב, חומרי גלם, מדריכים טכנולוגיים</w:t>
            </w:r>
          </w:p>
        </w:tc>
        <w:tc>
          <w:tcPr>
            <w:tcW w:w="1285" w:type="dxa"/>
          </w:tcPr>
          <w:p w14:paraId="2C8B8049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רכיב 3 של התוצר – השלמת שלושת המרחבים המינימליים</w:t>
            </w:r>
          </w:p>
        </w:tc>
        <w:tc>
          <w:tcPr>
            <w:tcW w:w="1245" w:type="dxa"/>
          </w:tcPr>
          <w:p w14:paraId="7EC536E0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במפגש 7 אין מליאה — מוקדש כולו (90 דק' מלאות) לעבודה רציפה במרחב</w:t>
            </w:r>
          </w:p>
        </w:tc>
      </w:tr>
      <w:tr w:rsidR="007564B2" w14:paraId="3B675825" w14:textId="77777777">
        <w:tc>
          <w:tcPr>
            <w:tcW w:w="1289" w:type="dxa"/>
          </w:tcPr>
          <w:p w14:paraId="4DC24F89" w14:textId="77777777" w:rsidR="007564B2" w:rsidRDefault="00000000">
            <w:pPr>
              <w:jc w:val="center"/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8-9</w:t>
            </w:r>
          </w:p>
        </w:tc>
        <w:tc>
          <w:tcPr>
            <w:tcW w:w="1259" w:type="dxa"/>
          </w:tcPr>
          <w:p w14:paraId="32721AC1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 xml:space="preserve">סבב 4: חשיבה </w:t>
            </w:r>
            <w:r>
              <w:rPr>
                <w:rFonts w:ascii="David" w:eastAsia="David" w:hAnsi="David" w:cs="David"/>
                <w:rtl/>
              </w:rPr>
              <w:lastRenderedPageBreak/>
              <w:t>ביקורתית א׳ ואינטגרציה פדגוגית של התוצר</w:t>
            </w:r>
          </w:p>
        </w:tc>
        <w:tc>
          <w:tcPr>
            <w:tcW w:w="1296" w:type="dxa"/>
          </w:tcPr>
          <w:p w14:paraId="5E792BBD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lastRenderedPageBreak/>
              <w:t xml:space="preserve">א׳ פודקאסט / ב׳ </w:t>
            </w:r>
            <w:r>
              <w:rPr>
                <w:rFonts w:ascii="David" w:eastAsia="David" w:hAnsi="David" w:cs="David"/>
                <w:rtl/>
              </w:rPr>
              <w:lastRenderedPageBreak/>
              <w:t>מולטימדיה / ג׳ פאב-לאב / ד׳ מייקרס / ה׳ אימרסיבי</w:t>
            </w:r>
          </w:p>
        </w:tc>
        <w:tc>
          <w:tcPr>
            <w:tcW w:w="1285" w:type="dxa"/>
          </w:tcPr>
          <w:p w14:paraId="698FD264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lastRenderedPageBreak/>
              <w:t xml:space="preserve">מפגש 8: 30 דק' מליאה + </w:t>
            </w:r>
            <w:r>
              <w:rPr>
                <w:rFonts w:ascii="David" w:eastAsia="David" w:hAnsi="David" w:cs="David"/>
                <w:rtl/>
              </w:rPr>
              <w:lastRenderedPageBreak/>
              <w:t>60 דק' במרחב; מפגש 9: 90 דק' עבודה עצמאית רציפה במרחב</w:t>
            </w:r>
          </w:p>
        </w:tc>
        <w:tc>
          <w:tcPr>
            <w:tcW w:w="1307" w:type="dxa"/>
          </w:tcPr>
          <w:p w14:paraId="4D873346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lastRenderedPageBreak/>
              <w:t xml:space="preserve">סביבות תלת-ממד, כלי </w:t>
            </w:r>
            <w:r>
              <w:rPr>
                <w:rFonts w:ascii="David" w:eastAsia="David" w:hAnsi="David" w:cs="David"/>
                <w:rtl/>
              </w:rPr>
              <w:lastRenderedPageBreak/>
              <w:t>סאונד ועריכה, מודלי שפה ותמונה מתקדמים</w:t>
            </w:r>
          </w:p>
        </w:tc>
        <w:tc>
          <w:tcPr>
            <w:tcW w:w="1285" w:type="dxa"/>
          </w:tcPr>
          <w:p w14:paraId="56C6E250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lastRenderedPageBreak/>
              <w:t xml:space="preserve">הרחבה למרחב רביעי </w:t>
            </w:r>
            <w:r>
              <w:rPr>
                <w:rFonts w:ascii="David" w:eastAsia="David" w:hAnsi="David" w:cs="David"/>
                <w:rtl/>
              </w:rPr>
              <w:lastRenderedPageBreak/>
              <w:t>או העמקה, ואינטגרציה ראשונית</w:t>
            </w:r>
          </w:p>
        </w:tc>
        <w:tc>
          <w:tcPr>
            <w:tcW w:w="1245" w:type="dxa"/>
          </w:tcPr>
          <w:p w14:paraId="26E507C2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lastRenderedPageBreak/>
              <w:t xml:space="preserve">במפגש 9 אין מליאה — </w:t>
            </w:r>
            <w:r>
              <w:rPr>
                <w:rFonts w:ascii="David" w:eastAsia="David" w:hAnsi="David" w:cs="David"/>
                <w:rtl/>
              </w:rPr>
              <w:lastRenderedPageBreak/>
              <w:t>מוקדש כולו (90 דק' מלאות) לעבודה רציפה במרחב</w:t>
            </w:r>
          </w:p>
        </w:tc>
      </w:tr>
      <w:tr w:rsidR="007564B2" w14:paraId="49FCBA78" w14:textId="77777777">
        <w:tc>
          <w:tcPr>
            <w:tcW w:w="1289" w:type="dxa"/>
          </w:tcPr>
          <w:p w14:paraId="06AD65E7" w14:textId="77777777" w:rsidR="007564B2" w:rsidRDefault="00000000">
            <w:pPr>
              <w:jc w:val="center"/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lastRenderedPageBreak/>
              <w:t>10-11</w:t>
            </w:r>
          </w:p>
        </w:tc>
        <w:tc>
          <w:tcPr>
            <w:tcW w:w="1259" w:type="dxa"/>
          </w:tcPr>
          <w:p w14:paraId="452AF5F5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סבב 5: חשיבה ביקורתית ב׳ – אתיקה, AI ומנהיגות חינוכית</w:t>
            </w:r>
          </w:p>
        </w:tc>
        <w:tc>
          <w:tcPr>
            <w:tcW w:w="1296" w:type="dxa"/>
          </w:tcPr>
          <w:p w14:paraId="1C2A83D5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א׳ מולטימדיה / ב׳ אימרסיבי / ג׳ פודקאסט / ד׳ פאב-לאב / ה׳ מייקרס</w:t>
            </w:r>
          </w:p>
        </w:tc>
        <w:tc>
          <w:tcPr>
            <w:tcW w:w="1285" w:type="dxa"/>
          </w:tcPr>
          <w:p w14:paraId="26105554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מפגש 10: 30 דק' מליאה + 60 דק' במרחב; מפגש 11: 90 דק' עבודה עצמאית רציפה במרחב</w:t>
            </w:r>
          </w:p>
        </w:tc>
        <w:tc>
          <w:tcPr>
            <w:tcW w:w="1307" w:type="dxa"/>
          </w:tcPr>
          <w:p w14:paraId="5BA62DEA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כלל ציוד המרחב החמישי ומדריכי הווידאו וההדרכה</w:t>
            </w:r>
          </w:p>
        </w:tc>
        <w:tc>
          <w:tcPr>
            <w:tcW w:w="1285" w:type="dxa"/>
          </w:tcPr>
          <w:p w14:paraId="113C3EE8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השלמות וליטושים – השלמת כל רכיבי התוצר</w:t>
            </w:r>
          </w:p>
        </w:tc>
        <w:tc>
          <w:tcPr>
            <w:tcW w:w="1245" w:type="dxa"/>
          </w:tcPr>
          <w:p w14:paraId="4F45F60A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השלמת כל רכיבי התוצר החינוכי הקבוצתי</w:t>
            </w:r>
          </w:p>
        </w:tc>
      </w:tr>
      <w:tr w:rsidR="007564B2" w14:paraId="3E6441B6" w14:textId="77777777">
        <w:tc>
          <w:tcPr>
            <w:tcW w:w="1289" w:type="dxa"/>
          </w:tcPr>
          <w:p w14:paraId="7F8A6974" w14:textId="77777777" w:rsidR="007564B2" w:rsidRDefault="00000000">
            <w:pPr>
              <w:jc w:val="center"/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12-13</w:t>
            </w:r>
          </w:p>
        </w:tc>
        <w:tc>
          <w:tcPr>
            <w:tcW w:w="1259" w:type="dxa"/>
          </w:tcPr>
          <w:p w14:paraId="7BFC7B80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אינטגרציה, איחוד רכיבי התוצר והכנה לתערוכה</w:t>
            </w:r>
          </w:p>
        </w:tc>
        <w:tc>
          <w:tcPr>
            <w:tcW w:w="1296" w:type="dxa"/>
          </w:tcPr>
          <w:p w14:paraId="201AE127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כלל מרחבי מרכז החדשנות פתוחים לבחירה חופשית</w:t>
            </w:r>
          </w:p>
        </w:tc>
        <w:tc>
          <w:tcPr>
            <w:tcW w:w="1285" w:type="dxa"/>
          </w:tcPr>
          <w:p w14:paraId="423C4E30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 xml:space="preserve">עבודה עצמאית </w:t>
            </w:r>
            <w:proofErr w:type="spellStart"/>
            <w:r>
              <w:rPr>
                <w:rFonts w:ascii="David" w:eastAsia="David" w:hAnsi="David" w:cs="David"/>
                <w:rtl/>
              </w:rPr>
              <w:t>וצוותית</w:t>
            </w:r>
            <w:proofErr w:type="spellEnd"/>
            <w:r>
              <w:rPr>
                <w:rFonts w:ascii="David" w:eastAsia="David" w:hAnsi="David" w:cs="David"/>
                <w:rtl/>
              </w:rPr>
              <w:t xml:space="preserve"> רציפה (90 דק' בכל מפגש, ללא מליאה), הנחיית מדריכים</w:t>
            </w:r>
          </w:p>
        </w:tc>
        <w:tc>
          <w:tcPr>
            <w:tcW w:w="1307" w:type="dxa"/>
          </w:tcPr>
          <w:p w14:paraId="1E906A0C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כלל הציוד במרחבים, עמדות מחשב, חומרים פיזיים, שילוב בין-מרחבי</w:t>
            </w:r>
          </w:p>
        </w:tc>
        <w:tc>
          <w:tcPr>
            <w:tcW w:w="1285" w:type="dxa"/>
          </w:tcPr>
          <w:p w14:paraId="25410356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תוצר חינוכי רב-מרחבי שלם ותקין (לפחות 3 מרחבים) / פרויקט מאסטר</w:t>
            </w:r>
          </w:p>
        </w:tc>
        <w:tc>
          <w:tcPr>
            <w:tcW w:w="1245" w:type="dxa"/>
          </w:tcPr>
          <w:p w14:paraId="4A29BDD4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מפגש 12: איחוד הרכיבים; מפגש 13: ליטושים, בדיקת תקינות והרצה פנימית</w:t>
            </w:r>
          </w:p>
        </w:tc>
      </w:tr>
      <w:tr w:rsidR="007564B2" w14:paraId="7A1E21BB" w14:textId="77777777">
        <w:tc>
          <w:tcPr>
            <w:tcW w:w="1289" w:type="dxa"/>
          </w:tcPr>
          <w:p w14:paraId="2739B8D6" w14:textId="77777777" w:rsidR="007564B2" w:rsidRDefault="00000000">
            <w:pPr>
              <w:jc w:val="center"/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14</w:t>
            </w:r>
          </w:p>
        </w:tc>
        <w:tc>
          <w:tcPr>
            <w:tcW w:w="1259" w:type="dxa"/>
          </w:tcPr>
          <w:p w14:paraId="6C74BBC9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תערוכת היצירות והפעלת הכלים החינוכיים</w:t>
            </w:r>
          </w:p>
        </w:tc>
        <w:tc>
          <w:tcPr>
            <w:tcW w:w="1296" w:type="dxa"/>
          </w:tcPr>
          <w:p w14:paraId="55550A40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כלל מרחבי מרכז החדשנות ואודיטוריום ארז</w:t>
            </w:r>
          </w:p>
        </w:tc>
        <w:tc>
          <w:tcPr>
            <w:tcW w:w="1285" w:type="dxa"/>
          </w:tcPr>
          <w:p w14:paraId="3A77193C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הפעלת הכלים, התנסות עמיתים, הצבעה וסיכום רפלקטיבי (90 דק')</w:t>
            </w:r>
          </w:p>
        </w:tc>
        <w:tc>
          <w:tcPr>
            <w:tcW w:w="1307" w:type="dxa"/>
          </w:tcPr>
          <w:p w14:paraId="060FE06D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 xml:space="preserve">עמדות תצוגה, מסכים, משקפי VR, רמקולים, דגמים מודפסים </w:t>
            </w:r>
            <w:proofErr w:type="spellStart"/>
            <w:r>
              <w:rPr>
                <w:rFonts w:ascii="David" w:eastAsia="David" w:hAnsi="David" w:cs="David"/>
                <w:rtl/>
              </w:rPr>
              <w:t>ומייקרס</w:t>
            </w:r>
            <w:proofErr w:type="spellEnd"/>
          </w:p>
        </w:tc>
        <w:tc>
          <w:tcPr>
            <w:tcW w:w="1285" w:type="dxa"/>
          </w:tcPr>
          <w:p w14:paraId="2A216FF8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הפעלת התוצר החינוכי בתערוכה, הצבעה והערכת עמיתים</w:t>
            </w:r>
          </w:p>
        </w:tc>
        <w:tc>
          <w:tcPr>
            <w:tcW w:w="1245" w:type="dxa"/>
          </w:tcPr>
          <w:p w14:paraId="5FD143AD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מפגש סיום חגיגי; הצבעת העמיתים מהווה 33.3% מהציון</w:t>
            </w:r>
          </w:p>
        </w:tc>
      </w:tr>
    </w:tbl>
    <w:p w14:paraId="7100F3A0" w14:textId="77777777" w:rsidR="007564B2" w:rsidRDefault="007564B2">
      <w:pPr>
        <w:rPr>
          <w:sz w:val="24"/>
          <w:szCs w:val="24"/>
        </w:rPr>
      </w:pPr>
    </w:p>
    <w:p w14:paraId="4C8F2228" w14:textId="77777777" w:rsidR="007564B2" w:rsidRDefault="00000000">
      <w:pPr>
        <w:pBdr>
          <w:bottom w:val="single" w:sz="12" w:space="1" w:color="004D46"/>
        </w:pBdr>
        <w:spacing w:after="120"/>
        <w:rPr>
          <w:rFonts w:ascii="Assistant SemiBold" w:eastAsia="Assistant SemiBold" w:hAnsi="Assistant SemiBold" w:cs="Assistant SemiBold"/>
          <w:sz w:val="24"/>
          <w:szCs w:val="24"/>
        </w:rPr>
      </w:pPr>
      <w:r>
        <w:rPr>
          <w:rFonts w:ascii="Assistant SemiBold" w:eastAsia="Assistant SemiBold" w:hAnsi="Assistant SemiBold" w:cs="Assistant SemiBold"/>
          <w:sz w:val="24"/>
          <w:szCs w:val="24"/>
          <w:rtl/>
        </w:rPr>
        <w:t>ציון עובר בקורס</w:t>
      </w:r>
    </w:p>
    <w:p w14:paraId="2A1E3B10" w14:textId="77777777" w:rsidR="007564B2" w:rsidRDefault="00000000">
      <w:p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60</w:t>
      </w:r>
    </w:p>
    <w:p w14:paraId="64CCA92E" w14:textId="77777777" w:rsidR="007564B2" w:rsidRDefault="007564B2">
      <w:pPr>
        <w:rPr>
          <w:sz w:val="24"/>
          <w:szCs w:val="24"/>
        </w:rPr>
      </w:pPr>
    </w:p>
    <w:p w14:paraId="1A8337C9" w14:textId="77777777" w:rsidR="007564B2" w:rsidRDefault="00000000">
      <w:pPr>
        <w:pBdr>
          <w:bottom w:val="single" w:sz="12" w:space="1" w:color="004D46"/>
        </w:pBdr>
        <w:spacing w:after="120"/>
        <w:rPr>
          <w:rFonts w:ascii="Assistant SemiBold" w:eastAsia="Assistant SemiBold" w:hAnsi="Assistant SemiBold" w:cs="Assistant SemiBold"/>
          <w:sz w:val="24"/>
          <w:szCs w:val="24"/>
        </w:rPr>
      </w:pPr>
      <w:r>
        <w:rPr>
          <w:rFonts w:ascii="Assistant SemiBold" w:eastAsia="Assistant SemiBold" w:hAnsi="Assistant SemiBold" w:cs="Assistant SemiBold"/>
          <w:sz w:val="24"/>
          <w:szCs w:val="24"/>
          <w:rtl/>
        </w:rPr>
        <w:t>חובות הסטודנט והערכתו בקורס (הרכב הציון)</w:t>
      </w:r>
    </w:p>
    <w:tbl>
      <w:tblPr>
        <w:tblStyle w:val="11"/>
        <w:bidiVisual/>
        <w:tblW w:w="8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35"/>
        <w:gridCol w:w="2267"/>
      </w:tblGrid>
      <w:tr w:rsidR="007564B2" w14:paraId="3236AC1A" w14:textId="77777777">
        <w:tc>
          <w:tcPr>
            <w:tcW w:w="6035" w:type="dxa"/>
            <w:shd w:val="clear" w:color="auto" w:fill="F2F2F2"/>
          </w:tcPr>
          <w:p w14:paraId="36FFC6FA" w14:textId="77777777" w:rsidR="007564B2" w:rsidRDefault="00000000">
            <w:pPr>
              <w:rPr>
                <w:rFonts w:ascii="Assistant" w:eastAsia="Assistant" w:hAnsi="Assistant" w:cs="Assistant"/>
                <w:b/>
                <w:bCs/>
              </w:rPr>
            </w:pPr>
            <w:r>
              <w:rPr>
                <w:rFonts w:ascii="Assistant" w:eastAsia="Assistant" w:hAnsi="Assistant" w:cs="Assistant"/>
                <w:b/>
                <w:bCs/>
                <w:rtl/>
              </w:rPr>
              <w:t>מדיניות נוכחות: 80% מהמפגשים - חובה | ציון עובר בקורס: 60</w:t>
            </w:r>
          </w:p>
        </w:tc>
        <w:tc>
          <w:tcPr>
            <w:tcW w:w="2267" w:type="dxa"/>
            <w:shd w:val="clear" w:color="auto" w:fill="F2F2F2"/>
          </w:tcPr>
          <w:p w14:paraId="0D813E10" w14:textId="77777777" w:rsidR="007564B2" w:rsidRDefault="007564B2">
            <w:pPr>
              <w:jc w:val="center"/>
              <w:rPr>
                <w:rFonts w:ascii="Assistant" w:eastAsia="Assistant" w:hAnsi="Assistant" w:cs="Assistant"/>
                <w:b/>
                <w:bCs/>
              </w:rPr>
            </w:pPr>
          </w:p>
        </w:tc>
      </w:tr>
      <w:tr w:rsidR="007564B2" w14:paraId="73A7BAB7" w14:textId="77777777">
        <w:tc>
          <w:tcPr>
            <w:tcW w:w="6035" w:type="dxa"/>
          </w:tcPr>
          <w:p w14:paraId="76753570" w14:textId="77777777" w:rsidR="007564B2" w:rsidRDefault="00000000">
            <w:pPr>
              <w:rPr>
                <w:rFonts w:ascii="Assistant" w:eastAsia="Assistant" w:hAnsi="Assistant" w:cs="Assistant"/>
              </w:rPr>
            </w:pPr>
            <w:r>
              <w:rPr>
                <w:rFonts w:ascii="Assistant" w:eastAsia="Assistant" w:hAnsi="Assistant" w:cs="Assistant"/>
                <w:rtl/>
              </w:rPr>
              <w:t>תוצר חינוכי קבוצתי – כלי הוראה יישומי שפיתח הצוות (3–4 לומדים), המשלב לפחות שלושה מרחבי חדשנות. נבדקים איכות, יישומיות ותקינות הכלי; פיתוח שוטף והצגה בתערוכת הסיום.</w:t>
            </w:r>
          </w:p>
        </w:tc>
        <w:tc>
          <w:tcPr>
            <w:tcW w:w="2267" w:type="dxa"/>
          </w:tcPr>
          <w:p w14:paraId="098FFB48" w14:textId="77777777" w:rsidR="007564B2" w:rsidRDefault="00000000">
            <w:pPr>
              <w:jc w:val="center"/>
              <w:rPr>
                <w:rFonts w:ascii="Assistant" w:eastAsia="Assistant" w:hAnsi="Assistant" w:cs="Assistant"/>
              </w:rPr>
            </w:pPr>
            <w:r>
              <w:rPr>
                <w:rFonts w:ascii="Assistant" w:eastAsia="Assistant" w:hAnsi="Assistant" w:cs="Assistant"/>
                <w:rtl/>
              </w:rPr>
              <w:t>33.3%</w:t>
            </w:r>
          </w:p>
        </w:tc>
      </w:tr>
      <w:tr w:rsidR="007564B2" w14:paraId="64E310E2" w14:textId="77777777">
        <w:tc>
          <w:tcPr>
            <w:tcW w:w="6035" w:type="dxa"/>
          </w:tcPr>
          <w:p w14:paraId="04B2FC37" w14:textId="77777777" w:rsidR="007564B2" w:rsidRDefault="00000000">
            <w:pPr>
              <w:rPr>
                <w:rFonts w:ascii="Assistant" w:eastAsia="Assistant" w:hAnsi="Assistant" w:cs="Assistant"/>
              </w:rPr>
            </w:pPr>
            <w:r>
              <w:rPr>
                <w:rFonts w:ascii="Assistant" w:eastAsia="Assistant" w:hAnsi="Assistant" w:cs="Assistant"/>
                <w:rtl/>
              </w:rPr>
              <w:t>משוב רפלקטיבי מבוסס AI – דיאלוג קולי אישי מול Gemini Voice Mode על תהליך הלמידה: חשיבה ביקורתית, פתרון בעיות, הדינמיקה הקבוצתית ועקרונות הקשב השני.</w:t>
            </w:r>
          </w:p>
        </w:tc>
        <w:tc>
          <w:tcPr>
            <w:tcW w:w="2267" w:type="dxa"/>
          </w:tcPr>
          <w:p w14:paraId="61827583" w14:textId="77777777" w:rsidR="007564B2" w:rsidRDefault="00000000">
            <w:pPr>
              <w:jc w:val="center"/>
              <w:rPr>
                <w:rFonts w:ascii="Assistant" w:eastAsia="Assistant" w:hAnsi="Assistant" w:cs="Assistant"/>
              </w:rPr>
            </w:pPr>
            <w:r>
              <w:rPr>
                <w:rFonts w:ascii="Assistant" w:eastAsia="Assistant" w:hAnsi="Assistant" w:cs="Assistant"/>
                <w:rtl/>
              </w:rPr>
              <w:t>33.3%</w:t>
            </w:r>
          </w:p>
        </w:tc>
      </w:tr>
      <w:tr w:rsidR="007564B2" w14:paraId="5EDDA11A" w14:textId="77777777">
        <w:tc>
          <w:tcPr>
            <w:tcW w:w="6035" w:type="dxa"/>
          </w:tcPr>
          <w:p w14:paraId="760B9653" w14:textId="77777777" w:rsidR="007564B2" w:rsidRDefault="00000000">
            <w:pPr>
              <w:rPr>
                <w:rFonts w:ascii="Assistant" w:eastAsia="Assistant" w:hAnsi="Assistant" w:cs="Assistant"/>
              </w:rPr>
            </w:pPr>
            <w:r>
              <w:rPr>
                <w:rFonts w:ascii="Assistant" w:eastAsia="Assistant" w:hAnsi="Assistant" w:cs="Assistant"/>
                <w:rtl/>
              </w:rPr>
              <w:t>הצבעה והערכת עמיתים – במפגש 14, בעת הפעלת הכלי בתערוכה. נבדקים מידת החדשנות, החוויה הלימודית והשימושיות בהוראה.</w:t>
            </w:r>
          </w:p>
        </w:tc>
        <w:tc>
          <w:tcPr>
            <w:tcW w:w="2267" w:type="dxa"/>
          </w:tcPr>
          <w:p w14:paraId="3592E165" w14:textId="77777777" w:rsidR="007564B2" w:rsidRDefault="00000000">
            <w:pPr>
              <w:jc w:val="center"/>
              <w:rPr>
                <w:rFonts w:ascii="Assistant" w:eastAsia="Assistant" w:hAnsi="Assistant" w:cs="Assistant"/>
              </w:rPr>
            </w:pPr>
            <w:r>
              <w:rPr>
                <w:rFonts w:ascii="Assistant" w:eastAsia="Assistant" w:hAnsi="Assistant" w:cs="Assistant"/>
                <w:rtl/>
              </w:rPr>
              <w:t>33.3%</w:t>
            </w:r>
          </w:p>
        </w:tc>
      </w:tr>
      <w:tr w:rsidR="007564B2" w14:paraId="015DF93C" w14:textId="77777777">
        <w:tc>
          <w:tcPr>
            <w:tcW w:w="6035" w:type="dxa"/>
          </w:tcPr>
          <w:p w14:paraId="777A523C" w14:textId="77777777" w:rsidR="007564B2" w:rsidRDefault="00000000">
            <w:pPr>
              <w:rPr>
                <w:rFonts w:ascii="Assistant" w:eastAsia="Assistant" w:hAnsi="Assistant" w:cs="Assistant"/>
              </w:rPr>
            </w:pPr>
            <w:r>
              <w:rPr>
                <w:rFonts w:ascii="Assistant" w:eastAsia="Assistant" w:hAnsi="Assistant" w:cs="Assistant"/>
                <w:rtl/>
              </w:rPr>
              <w:t>בונוס: עוזרי הוראה – שני עוזרי הוראה לכל קבוצה (סה"כ 10 עוזרי הוראה) המסייעים בתפעול המרחבים ובהדרכת עמיתים</w:t>
            </w:r>
          </w:p>
        </w:tc>
        <w:tc>
          <w:tcPr>
            <w:tcW w:w="2267" w:type="dxa"/>
          </w:tcPr>
          <w:p w14:paraId="2AB1C84D" w14:textId="77777777" w:rsidR="007564B2" w:rsidRDefault="00000000">
            <w:pPr>
              <w:jc w:val="center"/>
              <w:rPr>
                <w:rFonts w:ascii="Assistant" w:eastAsia="Assistant" w:hAnsi="Assistant" w:cs="Assistant"/>
              </w:rPr>
            </w:pPr>
            <w:r>
              <w:rPr>
                <w:rFonts w:ascii="Assistant" w:eastAsia="Assistant" w:hAnsi="Assistant" w:cs="Assistant"/>
                <w:rtl/>
              </w:rPr>
              <w:t>+5 נק'</w:t>
            </w:r>
          </w:p>
        </w:tc>
      </w:tr>
      <w:tr w:rsidR="007564B2" w14:paraId="20C04FE1" w14:textId="77777777">
        <w:tc>
          <w:tcPr>
            <w:tcW w:w="6035" w:type="dxa"/>
          </w:tcPr>
          <w:p w14:paraId="0D2F1C50" w14:textId="77777777" w:rsidR="007564B2" w:rsidRDefault="00000000">
            <w:pPr>
              <w:rPr>
                <w:rFonts w:ascii="Assistant" w:eastAsia="Assistant" w:hAnsi="Assistant" w:cs="Assistant"/>
              </w:rPr>
            </w:pPr>
            <w:r>
              <w:rPr>
                <w:rFonts w:ascii="Assistant" w:eastAsia="Assistant" w:hAnsi="Assistant" w:cs="Assistant"/>
                <w:rtl/>
              </w:rPr>
              <w:t>בונוס: פרויקט מאסטר – תוצר אינטגרטיבי ייחודי המשלב את כל חמשת המרחבים יחד לכדי פרויקט אחד</w:t>
            </w:r>
          </w:p>
        </w:tc>
        <w:tc>
          <w:tcPr>
            <w:tcW w:w="2267" w:type="dxa"/>
          </w:tcPr>
          <w:p w14:paraId="635DCE4D" w14:textId="77777777" w:rsidR="007564B2" w:rsidRDefault="00000000">
            <w:pPr>
              <w:jc w:val="center"/>
              <w:rPr>
                <w:rFonts w:ascii="Assistant" w:eastAsia="Assistant" w:hAnsi="Assistant" w:cs="Assistant"/>
              </w:rPr>
            </w:pPr>
            <w:r>
              <w:rPr>
                <w:rFonts w:ascii="Assistant" w:eastAsia="Assistant" w:hAnsi="Assistant" w:cs="Assistant"/>
                <w:rtl/>
              </w:rPr>
              <w:t>+5 נק'</w:t>
            </w:r>
          </w:p>
        </w:tc>
      </w:tr>
      <w:tr w:rsidR="007564B2" w14:paraId="4FF65552" w14:textId="77777777">
        <w:tc>
          <w:tcPr>
            <w:tcW w:w="6035" w:type="dxa"/>
          </w:tcPr>
          <w:p w14:paraId="0CC53C30" w14:textId="77777777" w:rsidR="007564B2" w:rsidRDefault="00000000">
            <w:pPr>
              <w:rPr>
                <w:rFonts w:ascii="Assistant" w:eastAsia="Assistant" w:hAnsi="Assistant" w:cs="Assistant"/>
                <w:b/>
                <w:bCs/>
              </w:rPr>
            </w:pPr>
            <w:r>
              <w:rPr>
                <w:rFonts w:ascii="Assistant" w:eastAsia="Assistant" w:hAnsi="Assistant" w:cs="Assistant"/>
                <w:b/>
                <w:bCs/>
                <w:rtl/>
              </w:rPr>
              <w:t>סה"כ ציון קורס</w:t>
            </w:r>
          </w:p>
        </w:tc>
        <w:tc>
          <w:tcPr>
            <w:tcW w:w="2267" w:type="dxa"/>
          </w:tcPr>
          <w:p w14:paraId="05A2C1ED" w14:textId="77777777" w:rsidR="007564B2" w:rsidRDefault="00000000">
            <w:pPr>
              <w:jc w:val="center"/>
              <w:rPr>
                <w:rFonts w:ascii="Assistant" w:eastAsia="Assistant" w:hAnsi="Assistant" w:cs="Assistant"/>
                <w:b/>
                <w:bCs/>
              </w:rPr>
            </w:pPr>
            <w:r>
              <w:rPr>
                <w:rFonts w:ascii="Assistant" w:eastAsia="Assistant" w:hAnsi="Assistant" w:cs="Assistant"/>
                <w:b/>
                <w:bCs/>
                <w:rtl/>
              </w:rPr>
              <w:t>100%</w:t>
            </w:r>
          </w:p>
        </w:tc>
      </w:tr>
    </w:tbl>
    <w:p w14:paraId="38341BC8" w14:textId="77777777" w:rsidR="007564B2" w:rsidRDefault="007564B2">
      <w:pPr>
        <w:rPr>
          <w:sz w:val="24"/>
          <w:szCs w:val="24"/>
          <w:rtl/>
        </w:rPr>
      </w:pPr>
    </w:p>
    <w:p w14:paraId="291D9BD0" w14:textId="77777777" w:rsidR="00370114" w:rsidRDefault="00370114">
      <w:pPr>
        <w:rPr>
          <w:sz w:val="24"/>
          <w:szCs w:val="24"/>
        </w:rPr>
      </w:pPr>
    </w:p>
    <w:p w14:paraId="3710D6BA" w14:textId="77777777" w:rsidR="007564B2" w:rsidRDefault="00000000">
      <w:pPr>
        <w:spacing w:line="240" w:lineRule="auto"/>
        <w:rPr>
          <w:rFonts w:ascii="Assistant" w:eastAsia="Assistant" w:hAnsi="Assistant" w:cs="Assistant"/>
          <w:b/>
          <w:bCs/>
          <w:color w:val="12501A"/>
          <w:sz w:val="32"/>
          <w:szCs w:val="32"/>
        </w:rPr>
      </w:pPr>
      <w:r>
        <w:rPr>
          <w:rFonts w:ascii="Assistant" w:eastAsia="Assistant" w:hAnsi="Assistant" w:cs="Assistant"/>
          <w:b/>
          <w:bCs/>
          <w:color w:val="12501A"/>
          <w:sz w:val="32"/>
          <w:szCs w:val="32"/>
          <w:rtl/>
        </w:rPr>
        <w:lastRenderedPageBreak/>
        <w:t>ביבליוגרפיה</w:t>
      </w:r>
    </w:p>
    <w:p w14:paraId="2DF7DE57" w14:textId="77777777" w:rsidR="00370114" w:rsidRDefault="00370114" w:rsidP="00370114">
      <w:pPr>
        <w:pStyle w:val="NormalWeb"/>
        <w:bidi/>
      </w:pPr>
      <w:r>
        <w:rPr>
          <w:rStyle w:val="Strong"/>
          <w:rtl/>
        </w:rPr>
        <w:t>קריאת חובה</w:t>
      </w:r>
    </w:p>
    <w:p w14:paraId="19197A29" w14:textId="77777777" w:rsidR="00370114" w:rsidRDefault="00370114" w:rsidP="00370114">
      <w:pPr>
        <w:pStyle w:val="NormalWeb"/>
        <w:bidi/>
      </w:pPr>
      <w:r>
        <w:rPr>
          <w:rtl/>
        </w:rPr>
        <w:t>משרד החינוך. (2024</w:t>
      </w:r>
      <w:r>
        <w:t xml:space="preserve">). </w:t>
      </w:r>
      <w:r>
        <w:rPr>
          <w:rStyle w:val="Emphasis"/>
          <w:rtl/>
        </w:rPr>
        <w:t>מתווה לפיתוח מיומנויות בעולם משתנה ומערכות בינה מלאכותית בהוראה</w:t>
      </w:r>
      <w:r>
        <w:t xml:space="preserve">. </w:t>
      </w:r>
      <w:r>
        <w:rPr>
          <w:rtl/>
        </w:rPr>
        <w:t>האגף לפיתוח פדגוגי</w:t>
      </w:r>
      <w:r>
        <w:t>. https://pop.education.gov.il/teaching-tools/ai-education/</w:t>
      </w:r>
    </w:p>
    <w:p w14:paraId="01704679" w14:textId="77777777" w:rsidR="00370114" w:rsidRDefault="00370114" w:rsidP="00370114">
      <w:pPr>
        <w:pStyle w:val="NormalWeb"/>
      </w:pPr>
      <w:r>
        <w:t xml:space="preserve">Amar, S., &amp; Bar David, N. (2018). Adapted learning environments for future education systems. </w:t>
      </w:r>
      <w:r>
        <w:rPr>
          <w:rStyle w:val="Emphasis"/>
        </w:rPr>
        <w:t>American Journal of Educational Science, 4</w:t>
      </w:r>
      <w:r>
        <w:t xml:space="preserve">(4), 100–114. </w:t>
      </w:r>
    </w:p>
    <w:p w14:paraId="4B4C3FB0" w14:textId="77777777" w:rsidR="00370114" w:rsidRDefault="00370114" w:rsidP="00370114">
      <w:pPr>
        <w:pStyle w:val="NormalWeb"/>
      </w:pPr>
      <w:r>
        <w:t xml:space="preserve">Mollick, E. R., &amp; Mollick, L. (2023). </w:t>
      </w:r>
      <w:r>
        <w:rPr>
          <w:rStyle w:val="Emphasis"/>
        </w:rPr>
        <w:t>Using AI to implement effective teaching strategies in classrooms: Five strategies, including prompts</w:t>
      </w:r>
      <w:r>
        <w:t xml:space="preserve">. SSRN. </w:t>
      </w:r>
    </w:p>
    <w:p w14:paraId="47341177" w14:textId="77777777" w:rsidR="00370114" w:rsidRDefault="00370114" w:rsidP="00370114">
      <w:pPr>
        <w:pStyle w:val="NormalWeb"/>
      </w:pPr>
      <w:r>
        <w:t xml:space="preserve">Weissblueth, E., Nissim, Y., &amp; Amar, S. (2014). Educating for the future: A structured course to train teachers for the 21st century. </w:t>
      </w:r>
      <w:r>
        <w:rPr>
          <w:rStyle w:val="Emphasis"/>
        </w:rPr>
        <w:t>Creative Education, 5</w:t>
      </w:r>
      <w:r>
        <w:t xml:space="preserve">(11), 900–912. </w:t>
      </w:r>
    </w:p>
    <w:p w14:paraId="338ECEF5" w14:textId="77777777" w:rsidR="00370114" w:rsidRDefault="00370114" w:rsidP="00370114">
      <w:pPr>
        <w:pStyle w:val="NormalWeb"/>
      </w:pPr>
      <w:r>
        <w:t xml:space="preserve">World Economic Forum. (2025). </w:t>
      </w:r>
      <w:r>
        <w:rPr>
          <w:rStyle w:val="Emphasis"/>
        </w:rPr>
        <w:t>The future of jobs report 2025</w:t>
      </w:r>
      <w:r>
        <w:t xml:space="preserve">. </w:t>
      </w:r>
    </w:p>
    <w:p w14:paraId="08A666D9" w14:textId="77777777" w:rsidR="00370114" w:rsidRDefault="00370114" w:rsidP="00370114">
      <w:pPr>
        <w:pStyle w:val="NormalWeb"/>
        <w:bidi/>
      </w:pPr>
      <w:r>
        <w:rPr>
          <w:rStyle w:val="Strong"/>
          <w:rtl/>
        </w:rPr>
        <w:t>קריאת רשות</w:t>
      </w:r>
    </w:p>
    <w:p w14:paraId="72C43E23" w14:textId="77777777" w:rsidR="00370114" w:rsidRDefault="00370114" w:rsidP="00370114">
      <w:pPr>
        <w:pStyle w:val="NormalWeb"/>
        <w:bidi/>
      </w:pPr>
      <w:proofErr w:type="spellStart"/>
      <w:r>
        <w:rPr>
          <w:rtl/>
        </w:rPr>
        <w:t>קסטנדה</w:t>
      </w:r>
      <w:proofErr w:type="spellEnd"/>
      <w:r>
        <w:rPr>
          <w:rtl/>
        </w:rPr>
        <w:t>, ק'. (1987</w:t>
      </w:r>
      <w:r>
        <w:rPr>
          <w:rFonts w:hint="cs"/>
          <w:rtl/>
        </w:rPr>
        <w:t xml:space="preserve">). </w:t>
      </w:r>
      <w:r>
        <w:t xml:space="preserve"> </w:t>
      </w:r>
      <w:r>
        <w:rPr>
          <w:rFonts w:hint="cs"/>
          <w:rtl/>
        </w:rPr>
        <w:t xml:space="preserve"> </w:t>
      </w:r>
      <w:r>
        <w:rPr>
          <w:rStyle w:val="Emphasis"/>
          <w:rtl/>
        </w:rPr>
        <w:t>עוצמת השתיקה: שיעורים נוספים מדון חואן</w:t>
      </w:r>
      <w:r>
        <w:t xml:space="preserve">. </w:t>
      </w:r>
      <w:r>
        <w:rPr>
          <w:rtl/>
        </w:rPr>
        <w:t>כנרת זמורה-ביתן</w:t>
      </w:r>
      <w:r>
        <w:t>.</w:t>
      </w:r>
    </w:p>
    <w:p w14:paraId="6D90C477" w14:textId="77777777" w:rsidR="00370114" w:rsidRDefault="00370114" w:rsidP="00370114">
      <w:pPr>
        <w:pStyle w:val="NormalWeb"/>
      </w:pPr>
      <w:r>
        <w:t xml:space="preserve">Christensen, C. M. (2013). </w:t>
      </w:r>
      <w:r>
        <w:rPr>
          <w:rStyle w:val="Emphasis"/>
        </w:rPr>
        <w:t>The innovator's dilemma: When new technologies cause great firms to fail</w:t>
      </w:r>
      <w:r>
        <w:t>. Harvard Business Review Press.</w:t>
      </w:r>
    </w:p>
    <w:p w14:paraId="65CDFDE4" w14:textId="77777777" w:rsidR="00370114" w:rsidRDefault="00370114" w:rsidP="00370114">
      <w:pPr>
        <w:pStyle w:val="NormalWeb"/>
      </w:pPr>
      <w:r>
        <w:t xml:space="preserve">Resnick, M. (2017). </w:t>
      </w:r>
      <w:r>
        <w:rPr>
          <w:rStyle w:val="Emphasis"/>
        </w:rPr>
        <w:t>Lifelong kindergarten: Cultivating creativity through projects, passion, peers, and play</w:t>
      </w:r>
      <w:r>
        <w:t>. MIT Press.</w:t>
      </w:r>
    </w:p>
    <w:p w14:paraId="2A920CFD" w14:textId="77777777" w:rsidR="00370114" w:rsidRDefault="00370114" w:rsidP="00370114">
      <w:pPr>
        <w:pStyle w:val="NormalWeb"/>
      </w:pPr>
      <w:r>
        <w:t xml:space="preserve">Sharples, M., &amp; Pérez-Sanagustín, M. (2024). Educational technology in the age of generative artificial intelligence. </w:t>
      </w:r>
      <w:r>
        <w:rPr>
          <w:rStyle w:val="Emphasis"/>
        </w:rPr>
        <w:t>Computers and Education: Artificial Intelligence, 6</w:t>
      </w:r>
      <w:r>
        <w:t>, Article 100201. https://doi.org/10.1016/j.caeai.2024.100201</w:t>
      </w:r>
    </w:p>
    <w:p w14:paraId="400914BC" w14:textId="77777777" w:rsidR="00370114" w:rsidRPr="00B017AE" w:rsidRDefault="00370114" w:rsidP="00370114">
      <w:pPr>
        <w:rPr>
          <w:sz w:val="24"/>
          <w:szCs w:val="24"/>
          <w:lang w:val="en-IL"/>
        </w:rPr>
      </w:pPr>
    </w:p>
    <w:p w14:paraId="01821DB5" w14:textId="77777777" w:rsidR="007564B2" w:rsidRPr="00370114" w:rsidRDefault="007564B2" w:rsidP="00B017AE">
      <w:pPr>
        <w:rPr>
          <w:sz w:val="24"/>
          <w:szCs w:val="24"/>
          <w:lang w:val="en-IL"/>
        </w:rPr>
      </w:pPr>
    </w:p>
    <w:sectPr w:rsidR="007564B2" w:rsidRPr="00370114">
      <w:pgSz w:w="11906" w:h="16838"/>
      <w:pgMar w:top="851" w:right="1797" w:bottom="1440" w:left="198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416D3653-5DEF-AB43-B013-BFAFFD36701C}"/>
    <w:embedBold r:id="rId2" w:fontKey="{7C4A9487-910A-234D-867A-11C685C5E464}"/>
    <w:embedItalic r:id="rId3" w:fontKey="{2D290D93-0BAA-044E-A14A-ED9246A7DDD5}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4" w:fontKey="{FFD50090-0D0D-7442-A97B-8A7245C49378}"/>
    <w:embedBold r:id="rId5" w:fontKey="{FF4159A5-719F-9E4B-8DFF-480DCF0C4707}"/>
    <w:embedItalic r:id="rId6" w:fontKey="{5504B57B-C683-7F40-AC62-66DEBFA68283}"/>
  </w:font>
  <w:font w:name="Play">
    <w:altName w:val="Calibri"/>
    <w:panose1 w:val="020B0604020202020204"/>
    <w:charset w:val="00"/>
    <w:family w:val="auto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8" w:fontKey="{095A94C8-8D50-AB43-A821-07D687613E7E}"/>
  </w:font>
  <w:font w:name="Assistant SemiBold">
    <w:panose1 w:val="00000000000000000000"/>
    <w:charset w:val="B1"/>
    <w:family w:val="auto"/>
    <w:pitch w:val="variable"/>
    <w:sig w:usb0="A00008FF" w:usb1="4000204B" w:usb2="00000000" w:usb3="00000000" w:csb0="00000021" w:csb1="00000000"/>
  </w:font>
  <w:font w:name="Assistant">
    <w:panose1 w:val="00000000000000000000"/>
    <w:charset w:val="B1"/>
    <w:family w:val="auto"/>
    <w:pitch w:val="variable"/>
    <w:sig w:usb0="A00008FF" w:usb1="4000204B" w:usb2="00000000" w:usb3="00000000" w:csb0="00000021" w:csb1="00000000"/>
    <w:embedRegular r:id="rId9" w:fontKey="{DC3FE8D6-2F9D-424C-A657-FAD7B8707A38}"/>
    <w:embedBold r:id="rId10" w:fontKey="{C5FB1276-2026-AB4A-8B10-539B277463F5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1" w:fontKey="{A103B292-F354-EA48-87B8-522ECF3D944C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2" w:fontKey="{A3826E41-99F6-6148-BEC7-3A1867DECDDF}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  <w:embedRegular r:id="rId13" w:fontKey="{AFB3C94A-427D-EF43-B8A2-DC5AD5E267A3}"/>
    <w:embedBold r:id="rId14" w:fontKey="{3316B273-EF6C-4A4E-BEB3-01BA4C2CCABA}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  <w:embedBold r:id="rId15" w:fontKey="{A66FBAA3-67C8-4F42-981D-2B47F6EB0A49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DEB7FDC"/>
    <w:multiLevelType w:val="multilevel"/>
    <w:tmpl w:val="FF32E084"/>
    <w:lvl w:ilvl="0">
      <w:start w:val="7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61404C5"/>
    <w:multiLevelType w:val="multilevel"/>
    <w:tmpl w:val="2FA06154"/>
    <w:lvl w:ilvl="0">
      <w:start w:val="7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A1A6FA6"/>
    <w:multiLevelType w:val="multilevel"/>
    <w:tmpl w:val="15DE4660"/>
    <w:lvl w:ilvl="0">
      <w:start w:val="7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FD23F94"/>
    <w:multiLevelType w:val="multilevel"/>
    <w:tmpl w:val="8CD2DD86"/>
    <w:lvl w:ilvl="0">
      <w:start w:val="7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54F266A"/>
    <w:multiLevelType w:val="multilevel"/>
    <w:tmpl w:val="D83E62CC"/>
    <w:lvl w:ilvl="0">
      <w:start w:val="7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num w:numId="1" w16cid:durableId="1106776885">
    <w:abstractNumId w:val="1"/>
  </w:num>
  <w:num w:numId="2" w16cid:durableId="110130848">
    <w:abstractNumId w:val="3"/>
  </w:num>
  <w:num w:numId="3" w16cid:durableId="1395275298">
    <w:abstractNumId w:val="0"/>
  </w:num>
  <w:num w:numId="4" w16cid:durableId="1562596893">
    <w:abstractNumId w:val="2"/>
  </w:num>
  <w:num w:numId="5" w16cid:durableId="100805697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2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D91"/>
    <w:rsid w:val="00040027"/>
    <w:rsid w:val="0008366E"/>
    <w:rsid w:val="000D70BA"/>
    <w:rsid w:val="00102429"/>
    <w:rsid w:val="00167F8B"/>
    <w:rsid w:val="00231A7A"/>
    <w:rsid w:val="002A3D10"/>
    <w:rsid w:val="00370114"/>
    <w:rsid w:val="00377946"/>
    <w:rsid w:val="00457C57"/>
    <w:rsid w:val="00552A3F"/>
    <w:rsid w:val="005B18C6"/>
    <w:rsid w:val="005D1F72"/>
    <w:rsid w:val="0068173A"/>
    <w:rsid w:val="006D0F0F"/>
    <w:rsid w:val="006F02B0"/>
    <w:rsid w:val="006F6B4D"/>
    <w:rsid w:val="007564B2"/>
    <w:rsid w:val="00821D91"/>
    <w:rsid w:val="008E1D68"/>
    <w:rsid w:val="009A4000"/>
    <w:rsid w:val="00A361F6"/>
    <w:rsid w:val="00A543FF"/>
    <w:rsid w:val="00A57E94"/>
    <w:rsid w:val="00B017AE"/>
    <w:rsid w:val="00CE6EFA"/>
    <w:rsid w:val="00DC0BC0"/>
    <w:rsid w:val="00E54B16"/>
    <w:rsid w:val="00FA1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442F0"/>
  <w15:docId w15:val="{25F27957-1533-4237-83FE-66FA2D1BB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en" w:eastAsia="en-US" w:bidi="he-I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1C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1C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1C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7C1C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1C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1C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1C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1C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1C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1C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1C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1C90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7C1C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7C1C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1C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1C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1C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1C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1C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1C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1C90"/>
    <w:rPr>
      <w:b/>
      <w:bCs/>
      <w:smallCaps/>
      <w:color w:val="0F4761" w:themeColor="accent1" w:themeShade="BF"/>
      <w:spacing w:val="5"/>
    </w:rPr>
  </w:style>
  <w:style w:type="table" w:customStyle="1" w:styleId="1">
    <w:name w:val="רשת טבלה1"/>
    <w:basedOn w:val="TableNormal"/>
    <w:next w:val="TableGrid"/>
    <w:uiPriority w:val="39"/>
    <w:rsid w:val="006539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539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53935"/>
    <w:rPr>
      <w:color w:val="666666"/>
    </w:rPr>
  </w:style>
  <w:style w:type="table" w:customStyle="1" w:styleId="10">
    <w:name w:val="רשת טבלה בהירה1"/>
    <w:basedOn w:val="TableNormal"/>
    <w:next w:val="TableGridLight"/>
    <w:uiPriority w:val="40"/>
    <w:rsid w:val="00EF3FDE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eGridLight">
    <w:name w:val="Grid Table Light"/>
    <w:basedOn w:val="TableNormal"/>
    <w:uiPriority w:val="40"/>
    <w:rsid w:val="00EF3F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A6664A"/>
    <w:rPr>
      <w:color w:val="467886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table" w:customStyle="1" w:styleId="5">
    <w:name w:val="5"/>
    <w:basedOn w:val="TableNormal"/>
    <w:pPr>
      <w:spacing w:after="0" w:line="240" w:lineRule="auto"/>
    </w:pPr>
    <w:tblPr>
      <w:tblStyleRowBandSize w:val="1"/>
      <w:tblStyleColBandSize w:val="1"/>
      <w:tblCellMar>
        <w:left w:w="173" w:type="dxa"/>
        <w:bottom w:w="173" w:type="dxa"/>
        <w:right w:w="173" w:type="dxa"/>
      </w:tblCellMar>
    </w:tblPr>
  </w:style>
  <w:style w:type="table" w:customStyle="1" w:styleId="4">
    <w:name w:val="4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3">
    <w:name w:val="3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2">
    <w:name w:val="2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11">
    <w:name w:val="1"/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CommentReference">
    <w:name w:val="annotation reference"/>
    <w:basedOn w:val="DefaultParagraphFont"/>
    <w:uiPriority w:val="99"/>
    <w:semiHidden/>
    <w:unhideWhenUsed/>
    <w:rsid w:val="002A3D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3D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3D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3D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3D10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B017A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L"/>
    </w:rPr>
  </w:style>
  <w:style w:type="character" w:styleId="Strong">
    <w:name w:val="Strong"/>
    <w:basedOn w:val="DefaultParagraphFont"/>
    <w:uiPriority w:val="22"/>
    <w:qFormat/>
    <w:rsid w:val="00B017AE"/>
    <w:rPr>
      <w:b/>
      <w:bCs/>
    </w:rPr>
  </w:style>
  <w:style w:type="character" w:styleId="Emphasis">
    <w:name w:val="Emphasis"/>
    <w:basedOn w:val="DefaultParagraphFont"/>
    <w:uiPriority w:val="20"/>
    <w:qFormat/>
    <w:rsid w:val="00B017A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nbaxnzpoNPW8M2diAVoX+HNB1g==">CgMxLjAaMAoBMBIrCikIB0IlChFRdWF0dHJvY2VudG8gU2FucxIQQXJpYWwgVW5pY29kZSBNUxowCgExEisKKQgHQiUKEVF1YXR0cm9jZW50byBTYW5zEhBBcmlhbCBVbmljb2RlIE1TMg5oLmhwMGc1cjNqY3ppeTgAciExUGVmNmRxRG1hSG4zRjZoaUVNaUZHa19yem9sV0J3cFg=</go:docsCustomData>
</go:gDocsCustomXmlDataStorage>
</file>

<file path=customXml/itemProps1.xml><?xml version="1.0" encoding="utf-8"?>
<ds:datastoreItem xmlns:ds="http://schemas.openxmlformats.org/officeDocument/2006/customXml" ds:itemID="{17E135FA-6EF6-4E6E-9DCD-1CDC1488735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1468</Words>
  <Characters>8368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Keren Hadar</dc:creator>
  <cp:lastModifiedBy>Eyal Ballan</cp:lastModifiedBy>
  <cp:revision>2</cp:revision>
  <dcterms:created xsi:type="dcterms:W3CDTF">2026-10-09T05:43:00Z</dcterms:created>
  <dcterms:modified xsi:type="dcterms:W3CDTF">2026-10-09T05:43:00Z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0x010100B0826F903B64634F89E49B33601D3DE7</vt:lpwstr>
  </property>
  <property fmtid="{D5CDD505-2E9C-101B-9397-08002B2CF9AE}" pid="3" name="MediaServiceImageTags">
    <vt:lpwstr/>
  </property>
</Properties>
</file>